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F0169" w14:textId="77777777" w:rsidR="00FB7013" w:rsidRDefault="00FB7013"/>
    <w:p w14:paraId="022B638D" w14:textId="77777777" w:rsidR="00F90538" w:rsidRDefault="00F90538" w:rsidP="00F90538">
      <w:pPr>
        <w:spacing w:before="60" w:line="240" w:lineRule="auto"/>
        <w:jc w:val="center"/>
        <w:rPr>
          <w:rFonts w:ascii="Times New Roman" w:eastAsia="Times New Roman" w:hAnsi="Times New Roman" w:cs="Times New Roman"/>
          <w:sz w:val="24"/>
          <w:szCs w:val="24"/>
          <w:lang w:val="es-CR"/>
        </w:rPr>
      </w:pPr>
      <w:r w:rsidRPr="00F90538">
        <w:rPr>
          <w:rFonts w:ascii="Times New Roman" w:eastAsia="Times New Roman" w:hAnsi="Times New Roman" w:cs="Times New Roman"/>
          <w:b/>
          <w:bCs/>
          <w:color w:val="000000"/>
          <w:sz w:val="24"/>
          <w:szCs w:val="24"/>
          <w:lang w:val="es-CR"/>
        </w:rPr>
        <w:t>MUNICIPALIDAD DE GOICOECHEA</w:t>
      </w:r>
    </w:p>
    <w:p w14:paraId="7E3541A7" w14:textId="77777777" w:rsidR="00F90538" w:rsidRDefault="00F90538" w:rsidP="00F90538">
      <w:pPr>
        <w:spacing w:before="200" w:line="240" w:lineRule="auto"/>
        <w:jc w:val="center"/>
        <w:rPr>
          <w:rFonts w:ascii="Times New Roman" w:eastAsia="Times New Roman" w:hAnsi="Times New Roman" w:cs="Times New Roman"/>
          <w:color w:val="000000"/>
          <w:sz w:val="24"/>
          <w:szCs w:val="24"/>
          <w:lang w:val="es-CR"/>
        </w:rPr>
      </w:pPr>
    </w:p>
    <w:p w14:paraId="124B63A6" w14:textId="2E5140F2" w:rsidR="00F90538" w:rsidRDefault="00F90538" w:rsidP="00F90538">
      <w:pPr>
        <w:spacing w:before="200" w:line="240" w:lineRule="auto"/>
        <w:jc w:val="center"/>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REGLAMENTO DEL MANUAL DE IMAGEN</w:t>
      </w:r>
    </w:p>
    <w:p w14:paraId="539FA386" w14:textId="77777777" w:rsidR="00F90538" w:rsidRDefault="00F90538" w:rsidP="00F90538">
      <w:pPr>
        <w:spacing w:line="240" w:lineRule="auto"/>
        <w:jc w:val="center"/>
        <w:rPr>
          <w:rFonts w:ascii="Times New Roman" w:eastAsia="Times New Roman" w:hAnsi="Times New Roman" w:cs="Times New Roman"/>
          <w:color w:val="000000"/>
          <w:sz w:val="24"/>
          <w:szCs w:val="24"/>
          <w:lang w:val="es-CR"/>
        </w:rPr>
      </w:pPr>
    </w:p>
    <w:p w14:paraId="02CC897D" w14:textId="77777777" w:rsidR="00F90538" w:rsidRDefault="00F90538" w:rsidP="00F90538">
      <w:pPr>
        <w:spacing w:line="240" w:lineRule="auto"/>
        <w:jc w:val="center"/>
        <w:rPr>
          <w:rFonts w:ascii="Times New Roman" w:eastAsia="Times New Roman" w:hAnsi="Times New Roman" w:cs="Times New Roman"/>
          <w:color w:val="000000"/>
          <w:sz w:val="24"/>
          <w:szCs w:val="24"/>
          <w:lang w:val="es-CR"/>
        </w:rPr>
      </w:pPr>
    </w:p>
    <w:p w14:paraId="6E9D244F" w14:textId="5C249748" w:rsidR="00F90538" w:rsidRDefault="00F90538" w:rsidP="00F90538">
      <w:pPr>
        <w:spacing w:line="240" w:lineRule="auto"/>
        <w:jc w:val="center"/>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INSTITUCIONAL MUNICIPALIDAD DE GOICOECHEA</w:t>
      </w:r>
    </w:p>
    <w:p w14:paraId="0BE96ECA" w14:textId="77777777" w:rsidR="00F90538" w:rsidRDefault="00F90538" w:rsidP="00F90538">
      <w:pPr>
        <w:spacing w:line="240" w:lineRule="auto"/>
        <w:jc w:val="both"/>
        <w:rPr>
          <w:rFonts w:ascii="Times New Roman" w:eastAsia="Times New Roman" w:hAnsi="Times New Roman" w:cs="Times New Roman"/>
          <w:color w:val="000000"/>
          <w:sz w:val="24"/>
          <w:szCs w:val="24"/>
          <w:lang w:val="es-CR"/>
        </w:rPr>
      </w:pPr>
    </w:p>
    <w:p w14:paraId="1B28D5D7" w14:textId="77777777" w:rsidR="00F90538" w:rsidRDefault="00F90538" w:rsidP="00F90538">
      <w:pPr>
        <w:spacing w:line="240" w:lineRule="auto"/>
        <w:jc w:val="both"/>
        <w:rPr>
          <w:rFonts w:ascii="Times New Roman" w:eastAsia="Times New Roman" w:hAnsi="Times New Roman" w:cs="Times New Roman"/>
          <w:color w:val="000000"/>
          <w:sz w:val="24"/>
          <w:szCs w:val="24"/>
          <w:lang w:val="es-CR"/>
        </w:rPr>
      </w:pPr>
    </w:p>
    <w:p w14:paraId="63E11424" w14:textId="154BE1F9" w:rsidR="00F90538" w:rsidRPr="00F90538" w:rsidRDefault="00F90538" w:rsidP="00F90538">
      <w:pPr>
        <w:spacing w:line="240" w:lineRule="auto"/>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1º-El presente reglamento tiene como objetivo establecer las políticas y regulaciones para el uso del Manual de Imagen Corporativa de la Municipalidad de Goicoechea.</w:t>
      </w:r>
    </w:p>
    <w:p w14:paraId="4CCE94AD" w14:textId="08A05E6B"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2C2A8465" w14:textId="77777777" w:rsidR="00F90538" w:rsidRPr="00F90538" w:rsidRDefault="00F90538" w:rsidP="00F90538">
      <w:pPr>
        <w:spacing w:line="240" w:lineRule="auto"/>
        <w:ind w:firstLine="48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2º-Las características de los elementos de identidad institucional se encuentran establecidas en el Manual de Imagen Institucional, publicado en la página web de la Municipalidad de Goicoechea.</w:t>
      </w:r>
    </w:p>
    <w:p w14:paraId="69612014" w14:textId="0B52E306"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4E188D43" w14:textId="77777777" w:rsidR="00F90538" w:rsidRPr="00F90538" w:rsidRDefault="00F90538" w:rsidP="00F90538">
      <w:pPr>
        <w:spacing w:before="60" w:line="240" w:lineRule="auto"/>
        <w:ind w:firstLine="48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3º-Los elementos de identidad institucional permiten tener una capacidad identificadora de la documentación oficial, equipamiento, infraestructura y servicios de la institución, garantizando su solvencia y calidad, facilitando la posibilidad de publicitar y dar imagen pública a todos los productos y servicios que se generan dentro de la misma.</w:t>
      </w:r>
    </w:p>
    <w:p w14:paraId="07B5F7AD" w14:textId="05DC20D8"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58119E27" w14:textId="77777777" w:rsidR="00F90538" w:rsidRDefault="00F90538" w:rsidP="00F90538">
      <w:pPr>
        <w:spacing w:before="60" w:line="240" w:lineRule="auto"/>
        <w:ind w:firstLine="48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4º-Para efectos de este Reglamento, los elementos de identidad institucional de la Municipalidad de Goicoechea son:</w:t>
      </w:r>
    </w:p>
    <w:p w14:paraId="28AB012A" w14:textId="77777777" w:rsidR="00F90538" w:rsidRDefault="00F90538" w:rsidP="00F90538">
      <w:pPr>
        <w:spacing w:before="60" w:line="240" w:lineRule="auto"/>
        <w:ind w:left="1020"/>
        <w:jc w:val="both"/>
        <w:rPr>
          <w:rFonts w:ascii="Times New Roman" w:eastAsia="Times New Roman" w:hAnsi="Times New Roman" w:cs="Times New Roman"/>
          <w:color w:val="000000"/>
          <w:sz w:val="24"/>
          <w:szCs w:val="24"/>
          <w:lang w:val="es-CR"/>
        </w:rPr>
      </w:pPr>
    </w:p>
    <w:p w14:paraId="4173EE40" w14:textId="68E4B2C4" w:rsidR="00F90538" w:rsidRDefault="00F90538" w:rsidP="00F90538">
      <w:pPr>
        <w:spacing w:before="60" w:line="240" w:lineRule="auto"/>
        <w:ind w:left="102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I. El Escudo</w:t>
      </w:r>
    </w:p>
    <w:p w14:paraId="54FE006A" w14:textId="77777777" w:rsidR="00F90538" w:rsidRDefault="00F90538" w:rsidP="00F90538">
      <w:pPr>
        <w:spacing w:before="200" w:after="200" w:line="240" w:lineRule="auto"/>
        <w:ind w:left="102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II. La Bandera</w:t>
      </w:r>
    </w:p>
    <w:p w14:paraId="79031DF5" w14:textId="77777777" w:rsidR="00F90538" w:rsidRDefault="00F90538" w:rsidP="00F90538">
      <w:pPr>
        <w:spacing w:before="200" w:after="200" w:line="240" w:lineRule="auto"/>
        <w:ind w:left="102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III. Los colores institucionales</w:t>
      </w:r>
    </w:p>
    <w:p w14:paraId="51A751BA" w14:textId="77777777" w:rsidR="00F90538" w:rsidRDefault="00F90538" w:rsidP="00F90538">
      <w:pPr>
        <w:spacing w:before="200" w:after="200" w:line="240" w:lineRule="auto"/>
        <w:ind w:left="102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IV. La tipografía</w:t>
      </w:r>
    </w:p>
    <w:p w14:paraId="14D18F9B" w14:textId="77777777" w:rsidR="00F90538" w:rsidRDefault="00F90538" w:rsidP="00F90538">
      <w:pPr>
        <w:spacing w:before="200" w:after="200" w:line="240" w:lineRule="auto"/>
        <w:ind w:left="102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V. La papelería</w:t>
      </w:r>
    </w:p>
    <w:p w14:paraId="407F4EB9" w14:textId="1AF71AF3" w:rsidR="00F90538" w:rsidRPr="00F90538" w:rsidRDefault="00F90538" w:rsidP="00F90538">
      <w:pPr>
        <w:spacing w:before="200" w:after="200" w:line="240" w:lineRule="auto"/>
        <w:ind w:left="102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VI. Rotulación vehicular</w:t>
      </w:r>
    </w:p>
    <w:p w14:paraId="6EFBE599" w14:textId="76CB3453"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3FF95C53" w14:textId="43587AAE"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5C57BF81" w14:textId="77777777" w:rsidR="00F90538" w:rsidRPr="00F90538" w:rsidRDefault="00F90538" w:rsidP="00F90538">
      <w:pPr>
        <w:spacing w:before="60" w:line="240" w:lineRule="auto"/>
        <w:ind w:firstLine="70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5º-</w:t>
      </w:r>
      <w:r w:rsidRPr="00F90538">
        <w:rPr>
          <w:rFonts w:ascii="Times New Roman" w:eastAsia="Times New Roman" w:hAnsi="Times New Roman" w:cs="Times New Roman"/>
          <w:b/>
          <w:bCs/>
          <w:color w:val="000000"/>
          <w:sz w:val="24"/>
          <w:szCs w:val="24"/>
          <w:lang w:val="es-CR"/>
        </w:rPr>
        <w:t xml:space="preserve">Del logo. </w:t>
      </w:r>
      <w:r w:rsidRPr="00F90538">
        <w:rPr>
          <w:rFonts w:ascii="Times New Roman" w:eastAsia="Times New Roman" w:hAnsi="Times New Roman" w:cs="Times New Roman"/>
          <w:color w:val="000000"/>
          <w:sz w:val="24"/>
          <w:szCs w:val="24"/>
          <w:lang w:val="es-CR"/>
        </w:rPr>
        <w:t xml:space="preserve">El logo está constituido por el Escudo del Cantón, descrito en el Manual de Imagen Institucional. Su uso, diseño, colores, tipografía, proporciones y variables </w:t>
      </w:r>
      <w:r w:rsidRPr="00F90538">
        <w:rPr>
          <w:rFonts w:ascii="Times New Roman" w:eastAsia="Times New Roman" w:hAnsi="Times New Roman" w:cs="Times New Roman"/>
          <w:color w:val="000000"/>
          <w:sz w:val="24"/>
          <w:szCs w:val="24"/>
          <w:lang w:val="es-CR"/>
        </w:rPr>
        <w:lastRenderedPageBreak/>
        <w:t>son las que se han establecido y descrito en ese mismo Manual. Se prohíbe a otras instituciones, asociaciones, empresas y el público en general el uso de dicho logo, de cualquier forma, sin la previa autorización expresa de esta Municipalidad.</w:t>
      </w:r>
    </w:p>
    <w:p w14:paraId="35480350" w14:textId="6CA34A03"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26B3ECEE" w14:textId="77777777" w:rsidR="00F90538" w:rsidRPr="00F90538" w:rsidRDefault="00F90538" w:rsidP="00F90538">
      <w:pPr>
        <w:spacing w:before="60" w:line="240" w:lineRule="auto"/>
        <w:ind w:firstLine="70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6º-</w:t>
      </w:r>
      <w:r w:rsidRPr="00F90538">
        <w:rPr>
          <w:rFonts w:ascii="Times New Roman" w:eastAsia="Times New Roman" w:hAnsi="Times New Roman" w:cs="Times New Roman"/>
          <w:b/>
          <w:bCs/>
          <w:color w:val="000000"/>
          <w:sz w:val="24"/>
          <w:szCs w:val="24"/>
          <w:lang w:val="es-CR"/>
        </w:rPr>
        <w:t xml:space="preserve">La bandera. </w:t>
      </w:r>
      <w:r w:rsidRPr="00F90538">
        <w:rPr>
          <w:rFonts w:ascii="Times New Roman" w:eastAsia="Times New Roman" w:hAnsi="Times New Roman" w:cs="Times New Roman"/>
          <w:color w:val="000000"/>
          <w:sz w:val="24"/>
          <w:szCs w:val="24"/>
          <w:lang w:val="es-CR"/>
        </w:rPr>
        <w:t xml:space="preserve">La bandera del Cantón es la que fue sido establecida en sesión Extraordinaria 15-91, del 04 de agosto de 1991. Esta bandera solo podrá ser utilizada por la Municipalidad en sus actividades oficiales, conforme con este Reglamento y el Manual de Imagen Institucional. Se prohíbe a otras instituciones, asociaciones, empresas y el público en general el uso de dicho logo, de cualquier forma, sin la previa autorización expresa de esta </w:t>
      </w:r>
      <w:proofErr w:type="gramStart"/>
      <w:r w:rsidRPr="00F90538">
        <w:rPr>
          <w:rFonts w:ascii="Times New Roman" w:eastAsia="Times New Roman" w:hAnsi="Times New Roman" w:cs="Times New Roman"/>
          <w:color w:val="000000"/>
          <w:sz w:val="24"/>
          <w:szCs w:val="24"/>
          <w:lang w:val="es-CR"/>
        </w:rPr>
        <w:t>Municipalidad.-</w:t>
      </w:r>
      <w:proofErr w:type="gramEnd"/>
    </w:p>
    <w:p w14:paraId="68124679" w14:textId="4F5B4AA7"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20268991" w14:textId="77777777" w:rsidR="00F90538" w:rsidRPr="00F90538" w:rsidRDefault="00F90538" w:rsidP="00F90538">
      <w:pPr>
        <w:spacing w:before="60" w:line="240" w:lineRule="auto"/>
        <w:ind w:firstLine="70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7º-</w:t>
      </w:r>
      <w:r w:rsidRPr="00F90538">
        <w:rPr>
          <w:rFonts w:ascii="Times New Roman" w:eastAsia="Times New Roman" w:hAnsi="Times New Roman" w:cs="Times New Roman"/>
          <w:b/>
          <w:bCs/>
          <w:color w:val="000000"/>
          <w:sz w:val="24"/>
          <w:szCs w:val="24"/>
          <w:lang w:val="es-CR"/>
        </w:rPr>
        <w:t xml:space="preserve">Los colores. </w:t>
      </w:r>
      <w:r w:rsidRPr="00F90538">
        <w:rPr>
          <w:rFonts w:ascii="Times New Roman" w:eastAsia="Times New Roman" w:hAnsi="Times New Roman" w:cs="Times New Roman"/>
          <w:color w:val="000000"/>
          <w:sz w:val="24"/>
          <w:szCs w:val="24"/>
          <w:lang w:val="es-CR"/>
        </w:rPr>
        <w:t>El Manual de Identidad Institucional define las características y aplicación de cada color institucional.</w:t>
      </w:r>
    </w:p>
    <w:p w14:paraId="331D828F" w14:textId="7C4BC25B"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0E26823E" w14:textId="77777777" w:rsidR="00F90538" w:rsidRPr="00F90538" w:rsidRDefault="00F90538" w:rsidP="00F90538">
      <w:pPr>
        <w:spacing w:before="60" w:line="240" w:lineRule="auto"/>
        <w:ind w:firstLine="70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8º-</w:t>
      </w:r>
      <w:r w:rsidRPr="00F90538">
        <w:rPr>
          <w:rFonts w:ascii="Times New Roman" w:eastAsia="Times New Roman" w:hAnsi="Times New Roman" w:cs="Times New Roman"/>
          <w:b/>
          <w:bCs/>
          <w:color w:val="000000"/>
          <w:sz w:val="24"/>
          <w:szCs w:val="24"/>
          <w:lang w:val="es-CR"/>
        </w:rPr>
        <w:t xml:space="preserve">Rotulación vehicular. </w:t>
      </w:r>
      <w:r w:rsidRPr="00F90538">
        <w:rPr>
          <w:rFonts w:ascii="Times New Roman" w:eastAsia="Times New Roman" w:hAnsi="Times New Roman" w:cs="Times New Roman"/>
          <w:color w:val="000000"/>
          <w:sz w:val="24"/>
          <w:szCs w:val="24"/>
          <w:lang w:val="es-CR"/>
        </w:rPr>
        <w:t>Los vehículos, motocicletas, maquinaria pesada, vagonetas, recolectoras y todo otro vehículo automotor susceptible de identificación con los colores y signos del Municipio, será rotulados de conformidad con este Reglamento y el Manual de Imagen Institucional.</w:t>
      </w:r>
    </w:p>
    <w:p w14:paraId="379B75D6" w14:textId="016C0729"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620476B2" w14:textId="77777777" w:rsidR="00F90538" w:rsidRPr="00F90538" w:rsidRDefault="00F90538" w:rsidP="00F90538">
      <w:pPr>
        <w:spacing w:before="60" w:line="240" w:lineRule="auto"/>
        <w:ind w:firstLine="70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9º-Los colores, tipografías, así como los tamaños de los logos y sus diseños, cuando sean utilizados para identificación en prendas de vestir, cascos de motocicletas, maletines u otros bienes susceptibles de identificación deberán ser siempre acordes a lo estipulado en el Manual de Imagen Institucional.</w:t>
      </w:r>
    </w:p>
    <w:p w14:paraId="6D250DE2" w14:textId="285B6B2A"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41927A28" w14:textId="77777777" w:rsidR="00F90538" w:rsidRDefault="00F90538" w:rsidP="00F90538">
      <w:pPr>
        <w:spacing w:before="60" w:line="240" w:lineRule="auto"/>
        <w:ind w:firstLine="700"/>
        <w:jc w:val="both"/>
        <w:rPr>
          <w:rFonts w:ascii="Times New Roman" w:eastAsia="Times New Roman" w:hAnsi="Times New Roman" w:cs="Times New Roman"/>
          <w:color w:val="000000"/>
          <w:sz w:val="24"/>
          <w:szCs w:val="24"/>
          <w:lang w:val="es-CR"/>
        </w:rPr>
      </w:pPr>
      <w:r w:rsidRPr="00F90538">
        <w:rPr>
          <w:rFonts w:ascii="Times New Roman" w:eastAsia="Times New Roman" w:hAnsi="Times New Roman" w:cs="Times New Roman"/>
          <w:color w:val="000000"/>
          <w:sz w:val="24"/>
          <w:szCs w:val="24"/>
          <w:lang w:val="es-CR"/>
        </w:rPr>
        <w:t>Artículo 10.-La Alcaldía Municipal, el Concejo Municipal y los servidores están obligados a utilizar los símbolos institucionales, a saber: el Escudo, la Bandera, los colores, la tipografía y la papelería de conformidad con las regulaciones establecidas en el Manual de Imagen Institucional. La variación no autorizada, el uso indebido de dichos signos institucionales se tendrá como falta en el servicio, y será sancionada de conformidad con la gravedad de la falta cometida.</w:t>
      </w:r>
    </w:p>
    <w:p w14:paraId="4E594F3B" w14:textId="735112EC" w:rsidR="00A30CCF" w:rsidRDefault="00A30CCF" w:rsidP="00F90538">
      <w:pPr>
        <w:spacing w:before="60" w:line="240" w:lineRule="auto"/>
        <w:ind w:firstLine="700"/>
        <w:jc w:val="both"/>
        <w:rPr>
          <w:rFonts w:ascii="Times New Roman" w:eastAsia="Times New Roman" w:hAnsi="Times New Roman" w:cs="Times New Roman"/>
          <w:sz w:val="24"/>
          <w:szCs w:val="24"/>
          <w:lang w:val="es-CR"/>
        </w:rPr>
      </w:pPr>
      <w:r w:rsidRPr="00A30CCF">
        <w:rPr>
          <w:rFonts w:ascii="Times New Roman" w:eastAsia="Times New Roman" w:hAnsi="Times New Roman" w:cs="Times New Roman"/>
          <w:sz w:val="24"/>
          <w:szCs w:val="24"/>
          <w:lang w:val="es-CR"/>
        </w:rPr>
        <w:t>Se autoriza a la Alcaldía Municipal para que al inicio de cada período cuatrianual pueda diseñar e implementar el logotipo y el lema que se consideran idóneos para identificar en la papelería que se usara en esta Municipalidad, así como en signos externos que se utilicen durante dicho periodo electoral tal como banners, rótulos, desplegables, calcomanías, y cualquier material promocional que se emita. Siempre y en todo caso dicho cambio deberá mantener en un todo los colores y tipología aprobados en el Manual de Imagen Institucional, remitiendo, de previo a la implementación de dichos cambios, los diseños respectivos para conocimiento del Concejo Municipal</w:t>
      </w:r>
      <w:r>
        <w:rPr>
          <w:rFonts w:ascii="Times New Roman" w:eastAsia="Times New Roman" w:hAnsi="Times New Roman" w:cs="Times New Roman"/>
          <w:sz w:val="24"/>
          <w:szCs w:val="24"/>
          <w:lang w:val="es-CR"/>
        </w:rPr>
        <w:t>.</w:t>
      </w:r>
    </w:p>
    <w:p w14:paraId="610BFFB0" w14:textId="77777777" w:rsidR="001F06D6" w:rsidRDefault="001F06D6" w:rsidP="00F90538">
      <w:pPr>
        <w:spacing w:before="60" w:line="240" w:lineRule="auto"/>
        <w:ind w:firstLine="700"/>
        <w:jc w:val="both"/>
        <w:rPr>
          <w:rFonts w:ascii="Times New Roman" w:eastAsia="Times New Roman" w:hAnsi="Times New Roman" w:cs="Times New Roman"/>
          <w:sz w:val="24"/>
          <w:szCs w:val="24"/>
          <w:lang w:val="es-CR"/>
        </w:rPr>
      </w:pPr>
    </w:p>
    <w:p w14:paraId="049E8E05" w14:textId="5153442E" w:rsidR="00616C76" w:rsidRPr="00F90538" w:rsidRDefault="00616C76" w:rsidP="00F90538">
      <w:pPr>
        <w:spacing w:before="60" w:line="240" w:lineRule="auto"/>
        <w:ind w:firstLine="700"/>
        <w:jc w:val="both"/>
        <w:rPr>
          <w:rFonts w:ascii="Times New Roman" w:eastAsia="Times New Roman" w:hAnsi="Times New Roman" w:cs="Times New Roman"/>
          <w:sz w:val="24"/>
          <w:szCs w:val="24"/>
          <w:lang w:val="es-CR"/>
        </w:rPr>
      </w:pPr>
      <w:r w:rsidRPr="00616C76">
        <w:rPr>
          <w:rFonts w:ascii="Times New Roman" w:eastAsia="Times New Roman" w:hAnsi="Times New Roman" w:cs="Times New Roman"/>
          <w:sz w:val="24"/>
          <w:szCs w:val="24"/>
          <w:lang w:val="es-CR"/>
        </w:rPr>
        <w:lastRenderedPageBreak/>
        <w:t xml:space="preserve">(Así reformado por el Concejo Municipal en Sesión ordinaria N° </w:t>
      </w:r>
      <w:r>
        <w:rPr>
          <w:rFonts w:ascii="Times New Roman" w:eastAsia="Times New Roman" w:hAnsi="Times New Roman" w:cs="Times New Roman"/>
          <w:sz w:val="24"/>
          <w:szCs w:val="24"/>
          <w:lang w:val="es-CR"/>
        </w:rPr>
        <w:t>21</w:t>
      </w:r>
      <w:r w:rsidRPr="00616C76">
        <w:rPr>
          <w:rFonts w:ascii="Times New Roman" w:eastAsia="Times New Roman" w:hAnsi="Times New Roman" w:cs="Times New Roman"/>
          <w:sz w:val="24"/>
          <w:szCs w:val="24"/>
          <w:lang w:val="es-CR"/>
        </w:rPr>
        <w:t>-202</w:t>
      </w:r>
      <w:r>
        <w:rPr>
          <w:rFonts w:ascii="Times New Roman" w:eastAsia="Times New Roman" w:hAnsi="Times New Roman" w:cs="Times New Roman"/>
          <w:sz w:val="24"/>
          <w:szCs w:val="24"/>
          <w:lang w:val="es-CR"/>
        </w:rPr>
        <w:t>4</w:t>
      </w:r>
      <w:r w:rsidRPr="00616C76">
        <w:rPr>
          <w:rFonts w:ascii="Times New Roman" w:eastAsia="Times New Roman" w:hAnsi="Times New Roman" w:cs="Times New Roman"/>
          <w:sz w:val="24"/>
          <w:szCs w:val="24"/>
          <w:lang w:val="es-CR"/>
        </w:rPr>
        <w:t xml:space="preserve"> del </w:t>
      </w:r>
      <w:r>
        <w:rPr>
          <w:rFonts w:ascii="Times New Roman" w:eastAsia="Times New Roman" w:hAnsi="Times New Roman" w:cs="Times New Roman"/>
          <w:sz w:val="24"/>
          <w:szCs w:val="24"/>
          <w:lang w:val="es-CR"/>
        </w:rPr>
        <w:t>20 de mayo</w:t>
      </w:r>
      <w:r w:rsidRPr="00616C76">
        <w:rPr>
          <w:rFonts w:ascii="Times New Roman" w:eastAsia="Times New Roman" w:hAnsi="Times New Roman" w:cs="Times New Roman"/>
          <w:sz w:val="24"/>
          <w:szCs w:val="24"/>
          <w:lang w:val="es-CR"/>
        </w:rPr>
        <w:t xml:space="preserve"> de 202</w:t>
      </w:r>
      <w:r>
        <w:rPr>
          <w:rFonts w:ascii="Times New Roman" w:eastAsia="Times New Roman" w:hAnsi="Times New Roman" w:cs="Times New Roman"/>
          <w:sz w:val="24"/>
          <w:szCs w:val="24"/>
          <w:lang w:val="es-CR"/>
        </w:rPr>
        <w:t>4</w:t>
      </w:r>
      <w:r w:rsidRPr="00616C76">
        <w:rPr>
          <w:rFonts w:ascii="Times New Roman" w:eastAsia="Times New Roman" w:hAnsi="Times New Roman" w:cs="Times New Roman"/>
          <w:sz w:val="24"/>
          <w:szCs w:val="24"/>
          <w:lang w:val="es-CR"/>
        </w:rPr>
        <w:t xml:space="preserve"> Artículo </w:t>
      </w:r>
      <w:r>
        <w:rPr>
          <w:rFonts w:ascii="Times New Roman" w:eastAsia="Times New Roman" w:hAnsi="Times New Roman" w:cs="Times New Roman"/>
          <w:sz w:val="24"/>
          <w:szCs w:val="24"/>
          <w:lang w:val="es-CR"/>
        </w:rPr>
        <w:t>IV.VI</w:t>
      </w:r>
      <w:r w:rsidRPr="00616C76">
        <w:rPr>
          <w:rFonts w:ascii="Times New Roman" w:eastAsia="Times New Roman" w:hAnsi="Times New Roman" w:cs="Times New Roman"/>
          <w:sz w:val="24"/>
          <w:szCs w:val="24"/>
          <w:lang w:val="es-CR"/>
        </w:rPr>
        <w:t xml:space="preserve">) Gaceta N° </w:t>
      </w:r>
      <w:r>
        <w:rPr>
          <w:rFonts w:ascii="Times New Roman" w:eastAsia="Times New Roman" w:hAnsi="Times New Roman" w:cs="Times New Roman"/>
          <w:sz w:val="24"/>
          <w:szCs w:val="24"/>
          <w:lang w:val="es-CR"/>
        </w:rPr>
        <w:t>103-2024</w:t>
      </w:r>
      <w:r w:rsidR="004124B1">
        <w:rPr>
          <w:rFonts w:ascii="Times New Roman" w:eastAsia="Times New Roman" w:hAnsi="Times New Roman" w:cs="Times New Roman"/>
          <w:sz w:val="24"/>
          <w:szCs w:val="24"/>
          <w:lang w:val="es-CR"/>
        </w:rPr>
        <w:t xml:space="preserve">, </w:t>
      </w:r>
      <w:r w:rsidR="004124B1" w:rsidRPr="004124B1">
        <w:rPr>
          <w:rFonts w:ascii="Times New Roman" w:eastAsia="Times New Roman" w:hAnsi="Times New Roman" w:cs="Times New Roman"/>
          <w:b/>
          <w:bCs/>
          <w:sz w:val="24"/>
          <w:szCs w:val="24"/>
          <w:lang w:val="es-CR"/>
        </w:rPr>
        <w:t>P</w:t>
      </w:r>
      <w:r w:rsidR="004124B1">
        <w:rPr>
          <w:rFonts w:ascii="Times New Roman" w:eastAsia="Times New Roman" w:hAnsi="Times New Roman" w:cs="Times New Roman"/>
          <w:b/>
          <w:bCs/>
          <w:sz w:val="24"/>
          <w:szCs w:val="24"/>
          <w:lang w:val="es-CR"/>
        </w:rPr>
        <w:t>ublicado en el Diario Oficial la</w:t>
      </w:r>
      <w:r w:rsidR="004124B1" w:rsidRPr="004124B1">
        <w:rPr>
          <w:rFonts w:ascii="Times New Roman" w:eastAsia="Times New Roman" w:hAnsi="Times New Roman" w:cs="Times New Roman"/>
          <w:b/>
          <w:bCs/>
          <w:sz w:val="24"/>
          <w:szCs w:val="24"/>
        </w:rPr>
        <w:t xml:space="preserve"> G</w:t>
      </w:r>
      <w:r w:rsidR="004124B1">
        <w:rPr>
          <w:rFonts w:ascii="Times New Roman" w:eastAsia="Times New Roman" w:hAnsi="Times New Roman" w:cs="Times New Roman"/>
          <w:b/>
          <w:bCs/>
          <w:sz w:val="24"/>
          <w:szCs w:val="24"/>
        </w:rPr>
        <w:t>aceta</w:t>
      </w:r>
      <w:r w:rsidR="004124B1" w:rsidRPr="004124B1">
        <w:rPr>
          <w:rFonts w:ascii="Times New Roman" w:eastAsia="Times New Roman" w:hAnsi="Times New Roman" w:cs="Times New Roman"/>
          <w:b/>
          <w:bCs/>
          <w:sz w:val="24"/>
          <w:szCs w:val="24"/>
        </w:rPr>
        <w:t xml:space="preserve"> </w:t>
      </w:r>
      <w:r w:rsidR="004124B1" w:rsidRPr="004124B1">
        <w:rPr>
          <w:rFonts w:ascii="Times New Roman" w:eastAsia="Times New Roman" w:hAnsi="Times New Roman" w:cs="Times New Roman"/>
          <w:b/>
          <w:bCs/>
          <w:sz w:val="24"/>
          <w:szCs w:val="24"/>
          <w:lang w:val="es-CR"/>
        </w:rPr>
        <w:t>N° 103, del 07 de Junio de 2024</w:t>
      </w:r>
      <w:r w:rsidRPr="004124B1">
        <w:rPr>
          <w:rFonts w:ascii="Times New Roman" w:eastAsia="Times New Roman" w:hAnsi="Times New Roman" w:cs="Times New Roman"/>
          <w:b/>
          <w:bCs/>
          <w:sz w:val="24"/>
          <w:szCs w:val="24"/>
          <w:lang w:val="es-CR"/>
        </w:rPr>
        <w:t>)</w:t>
      </w:r>
    </w:p>
    <w:p w14:paraId="5B201507" w14:textId="0DBE0B98"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78D3953E" w14:textId="77777777" w:rsidR="00F90538" w:rsidRPr="00F90538" w:rsidRDefault="00F90538" w:rsidP="00F90538">
      <w:pPr>
        <w:spacing w:before="60" w:line="240" w:lineRule="auto"/>
        <w:ind w:firstLine="70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11.-Es obligación de los servidores municipales cumplir con las disposiciones contenidas en este Reglamento.</w:t>
      </w:r>
    </w:p>
    <w:p w14:paraId="68115459" w14:textId="77777777"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040245E7" w14:textId="496EC598" w:rsidR="00F90538" w:rsidRPr="00F90538" w:rsidRDefault="00F90538" w:rsidP="00F90538">
      <w:pPr>
        <w:spacing w:line="240" w:lineRule="auto"/>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 </w:t>
      </w:r>
      <w:r w:rsidRPr="00F90538">
        <w:rPr>
          <w:rFonts w:ascii="Times New Roman" w:eastAsia="Times New Roman" w:hAnsi="Times New Roman" w:cs="Times New Roman"/>
          <w:sz w:val="24"/>
          <w:szCs w:val="24"/>
          <w:lang w:val="es-CR"/>
        </w:rPr>
        <w:br/>
      </w:r>
    </w:p>
    <w:p w14:paraId="66405102" w14:textId="77777777" w:rsidR="00F90538" w:rsidRPr="00F90538" w:rsidRDefault="00F90538" w:rsidP="00F90538">
      <w:pPr>
        <w:spacing w:before="60" w:line="240" w:lineRule="auto"/>
        <w:ind w:firstLine="70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12.-Se considera falta la utilización de los símbolos de identidad institucional para fines distintos de aquellos a los que está destinado.</w:t>
      </w:r>
    </w:p>
    <w:p w14:paraId="4C70AC5E" w14:textId="399F35BB" w:rsidR="00F90538" w:rsidRPr="00F90538" w:rsidRDefault="00F90538" w:rsidP="00F90538">
      <w:pPr>
        <w:spacing w:after="240" w:line="240" w:lineRule="auto"/>
        <w:rPr>
          <w:rFonts w:ascii="Times New Roman" w:eastAsia="Times New Roman" w:hAnsi="Times New Roman" w:cs="Times New Roman"/>
          <w:sz w:val="24"/>
          <w:szCs w:val="24"/>
          <w:lang w:val="es-CR"/>
        </w:rPr>
      </w:pPr>
      <w:r w:rsidRPr="00F90538">
        <w:rPr>
          <w:rFonts w:ascii="Times New Roman" w:eastAsia="Times New Roman" w:hAnsi="Times New Roman" w:cs="Times New Roman"/>
          <w:sz w:val="24"/>
          <w:szCs w:val="24"/>
          <w:lang w:val="es-CR"/>
        </w:rPr>
        <w:br/>
      </w:r>
    </w:p>
    <w:p w14:paraId="0EF214A2" w14:textId="77777777" w:rsidR="00F90538" w:rsidRDefault="00F90538" w:rsidP="00F90538">
      <w:pPr>
        <w:spacing w:line="240" w:lineRule="auto"/>
        <w:ind w:firstLine="700"/>
        <w:jc w:val="both"/>
        <w:rPr>
          <w:rFonts w:ascii="Times New Roman" w:eastAsia="Times New Roman" w:hAnsi="Times New Roman" w:cs="Times New Roman"/>
          <w:sz w:val="24"/>
          <w:szCs w:val="24"/>
          <w:lang w:val="es-CR"/>
        </w:rPr>
      </w:pPr>
      <w:r w:rsidRPr="00F90538">
        <w:rPr>
          <w:rFonts w:ascii="Times New Roman" w:eastAsia="Times New Roman" w:hAnsi="Times New Roman" w:cs="Times New Roman"/>
          <w:color w:val="000000"/>
          <w:sz w:val="24"/>
          <w:szCs w:val="24"/>
          <w:lang w:val="es-CR"/>
        </w:rPr>
        <w:t>Artículo 13.-La infracción de las disposiciones del presente Reglamento dará lugar a la aplicación de las sanciones que establezca la legislación Municipal, según corresponda.</w:t>
      </w:r>
    </w:p>
    <w:p w14:paraId="2D89F7FA" w14:textId="467EF10B" w:rsidR="00FB7013" w:rsidRDefault="00FB7013"/>
    <w:p w14:paraId="08291717" w14:textId="7708DD3F" w:rsidR="001F06D6" w:rsidRPr="001F06D6" w:rsidRDefault="001F06D6">
      <w:pPr>
        <w:rPr>
          <w:b/>
          <w:bCs/>
        </w:rPr>
      </w:pPr>
      <w:r>
        <w:rPr>
          <w:b/>
          <w:bCs/>
        </w:rPr>
        <w:t>Publicado en el Diario Oficial La Gaceta N° 179 del 14 de setiembre 2015.</w:t>
      </w:r>
    </w:p>
    <w:p w14:paraId="1116C63A" w14:textId="2A1CA689" w:rsidR="001F06D6" w:rsidRDefault="001F06D6"/>
    <w:sectPr w:rsidR="001F06D6">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34797" w14:textId="77777777" w:rsidR="00A72340" w:rsidRDefault="00F90538">
      <w:pPr>
        <w:spacing w:line="240" w:lineRule="auto"/>
      </w:pPr>
      <w:r>
        <w:separator/>
      </w:r>
    </w:p>
  </w:endnote>
  <w:endnote w:type="continuationSeparator" w:id="0">
    <w:p w14:paraId="217C574D" w14:textId="77777777" w:rsidR="00A72340" w:rsidRDefault="00F90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699213"/>
      <w:docPartObj>
        <w:docPartGallery w:val="Page Numbers (Bottom of Page)"/>
        <w:docPartUnique/>
      </w:docPartObj>
    </w:sdtPr>
    <w:sdtEndPr/>
    <w:sdtContent>
      <w:p w14:paraId="1FD38F78" w14:textId="638F6AAE" w:rsidR="00EC1A01" w:rsidRDefault="00EC1A01">
        <w:pPr>
          <w:pStyle w:val="Piedepgina"/>
          <w:jc w:val="right"/>
        </w:pPr>
        <w:r>
          <w:fldChar w:fldCharType="begin"/>
        </w:r>
        <w:r>
          <w:instrText>PAGE   \* MERGEFORMAT</w:instrText>
        </w:r>
        <w:r>
          <w:fldChar w:fldCharType="separate"/>
        </w:r>
        <w:r>
          <w:rPr>
            <w:lang w:val="es-ES"/>
          </w:rPr>
          <w:t>2</w:t>
        </w:r>
        <w:r>
          <w:fldChar w:fldCharType="end"/>
        </w:r>
      </w:p>
    </w:sdtContent>
  </w:sdt>
  <w:p w14:paraId="60ED39FE" w14:textId="77777777" w:rsidR="00EC1A01" w:rsidRDefault="00EC1A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AF9FA" w14:textId="77777777" w:rsidR="00A72340" w:rsidRDefault="00F90538">
      <w:pPr>
        <w:spacing w:line="240" w:lineRule="auto"/>
      </w:pPr>
      <w:r>
        <w:separator/>
      </w:r>
    </w:p>
  </w:footnote>
  <w:footnote w:type="continuationSeparator" w:id="0">
    <w:p w14:paraId="69B9DB5E" w14:textId="77777777" w:rsidR="00A72340" w:rsidRDefault="00F905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13"/>
    <w:rsid w:val="001F06D6"/>
    <w:rsid w:val="004124B1"/>
    <w:rsid w:val="004E0B1E"/>
    <w:rsid w:val="00616C76"/>
    <w:rsid w:val="00A30CCF"/>
    <w:rsid w:val="00A72340"/>
    <w:rsid w:val="00EC1A01"/>
    <w:rsid w:val="00F90538"/>
    <w:rsid w:val="00FB701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19C6"/>
  <w15:docId w15:val="{90CEDFCC-9414-40BD-B523-1C9DF571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C1A0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EC1A01"/>
  </w:style>
  <w:style w:type="paragraph" w:styleId="Piedepgina">
    <w:name w:val="footer"/>
    <w:basedOn w:val="Normal"/>
    <w:link w:val="PiedepginaCar"/>
    <w:uiPriority w:val="99"/>
    <w:unhideWhenUsed/>
    <w:rsid w:val="00EC1A0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EC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46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710</Words>
  <Characters>3910</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7</cp:revision>
  <dcterms:created xsi:type="dcterms:W3CDTF">2022-01-26T12:03:00Z</dcterms:created>
  <dcterms:modified xsi:type="dcterms:W3CDTF">2025-05-16T19:48:00Z</dcterms:modified>
</cp:coreProperties>
</file>