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675B" w14:textId="77777777" w:rsidR="00E6370F" w:rsidRPr="00F43789" w:rsidRDefault="00E6370F" w:rsidP="00F43789">
      <w:pPr>
        <w:spacing w:after="0" w:line="240" w:lineRule="auto"/>
        <w:jc w:val="center"/>
        <w:rPr>
          <w:rFonts w:ascii="Arial" w:hAnsi="Arial" w:cs="Arial"/>
          <w:b/>
          <w:sz w:val="24"/>
          <w:szCs w:val="24"/>
        </w:rPr>
      </w:pPr>
      <w:r w:rsidRPr="00F43789">
        <w:rPr>
          <w:rFonts w:ascii="Arial" w:hAnsi="Arial" w:cs="Arial"/>
          <w:b/>
          <w:sz w:val="24"/>
          <w:szCs w:val="24"/>
        </w:rPr>
        <w:t>PUBLICACION EN EL DIARIO OFICIAL LA GACETA</w:t>
      </w:r>
    </w:p>
    <w:p w14:paraId="60A6AAE0" w14:textId="77777777" w:rsidR="00F43789" w:rsidRPr="00F43789" w:rsidRDefault="00F43789" w:rsidP="00F43789">
      <w:pPr>
        <w:spacing w:after="0" w:line="240" w:lineRule="auto"/>
        <w:jc w:val="both"/>
        <w:rPr>
          <w:rFonts w:ascii="Arial" w:hAnsi="Arial" w:cs="Arial"/>
          <w:sz w:val="24"/>
          <w:szCs w:val="24"/>
        </w:rPr>
      </w:pPr>
    </w:p>
    <w:p w14:paraId="74F637C7" w14:textId="5A279A1B" w:rsidR="00F43789" w:rsidRPr="00F43789" w:rsidRDefault="00F43789" w:rsidP="00F43789">
      <w:pPr>
        <w:spacing w:after="0" w:line="240" w:lineRule="auto"/>
        <w:jc w:val="both"/>
        <w:rPr>
          <w:rFonts w:ascii="Arial" w:hAnsi="Arial" w:cs="Arial"/>
          <w:sz w:val="24"/>
          <w:szCs w:val="24"/>
        </w:rPr>
      </w:pPr>
      <w:r w:rsidRPr="00F43789">
        <w:rPr>
          <w:rFonts w:ascii="Arial" w:hAnsi="Arial" w:cs="Arial"/>
          <w:sz w:val="24"/>
          <w:szCs w:val="24"/>
        </w:rPr>
        <w:t>El Concejo Municipal del Cantón de Goicoechea en Sesión Ordinaria N°21-2025, celebrada el día 26 de mayo de 2025, Artículo VIII.IV por unanimidad y con carácter firme, aprobó el Dictamen N° 09-2025 de la Comisión Especial de Estudio y Creación de Reglamentos, donde se aprueba:</w:t>
      </w:r>
    </w:p>
    <w:p w14:paraId="6EF5B15F" w14:textId="77777777" w:rsidR="00E6370F" w:rsidRPr="00F43789" w:rsidRDefault="00E6370F" w:rsidP="00F43789">
      <w:pPr>
        <w:spacing w:after="0" w:line="240" w:lineRule="auto"/>
        <w:jc w:val="both"/>
        <w:rPr>
          <w:rFonts w:ascii="Arial" w:hAnsi="Arial" w:cs="Arial"/>
          <w:sz w:val="24"/>
          <w:szCs w:val="24"/>
        </w:rPr>
      </w:pPr>
    </w:p>
    <w:p w14:paraId="2A2F0AF5" w14:textId="706F566A" w:rsidR="00E6370F" w:rsidRPr="00F43789" w:rsidRDefault="00E6370F" w:rsidP="00F43789">
      <w:pPr>
        <w:spacing w:after="0" w:line="240" w:lineRule="auto"/>
        <w:ind w:firstLine="708"/>
        <w:jc w:val="both"/>
        <w:rPr>
          <w:rFonts w:ascii="Arial" w:hAnsi="Arial" w:cs="Arial"/>
          <w:sz w:val="24"/>
          <w:szCs w:val="24"/>
        </w:rPr>
      </w:pPr>
      <w:r w:rsidRPr="00F43789">
        <w:rPr>
          <w:rFonts w:ascii="Arial" w:hAnsi="Arial" w:cs="Arial"/>
          <w:sz w:val="24"/>
          <w:szCs w:val="24"/>
        </w:rPr>
        <w:t>La Municipalidad de Goicoechea, de conformidad con el artículo 43º del Código Municipal, hace de conocimiento a los interesados el presente proyecto, sometiéndolo a consulta pública no vinculante por un plazo mínimo de diez días hábiles a partir de su publicación, las observaciones deberán presentarse por escrito ante la Secretaría Municipal, dentro del plazo referido.</w:t>
      </w:r>
    </w:p>
    <w:p w14:paraId="7A530429" w14:textId="77777777" w:rsidR="00E6370F" w:rsidRPr="00F43789" w:rsidRDefault="00E6370F" w:rsidP="00F43789">
      <w:pPr>
        <w:spacing w:after="0" w:line="240" w:lineRule="auto"/>
        <w:ind w:firstLine="708"/>
        <w:jc w:val="both"/>
        <w:rPr>
          <w:rFonts w:ascii="Arial" w:hAnsi="Arial" w:cs="Arial"/>
          <w:sz w:val="24"/>
          <w:szCs w:val="24"/>
        </w:rPr>
      </w:pPr>
    </w:p>
    <w:p w14:paraId="77C2B248" w14:textId="71785C62" w:rsidR="00F43789" w:rsidRPr="00F43789" w:rsidRDefault="00F43789" w:rsidP="00F43789">
      <w:pPr>
        <w:spacing w:after="0" w:line="240" w:lineRule="auto"/>
        <w:ind w:left="284"/>
        <w:jc w:val="center"/>
        <w:rPr>
          <w:rFonts w:ascii="Arial" w:hAnsi="Arial" w:cs="Arial"/>
          <w:b/>
          <w:bCs/>
          <w:color w:val="000000"/>
          <w:sz w:val="24"/>
          <w:szCs w:val="24"/>
          <w:lang w:eastAsia="es-CR"/>
        </w:rPr>
      </w:pPr>
      <w:r w:rsidRPr="00F43789">
        <w:rPr>
          <w:rFonts w:ascii="Arial" w:hAnsi="Arial" w:cs="Arial"/>
          <w:b/>
          <w:bCs/>
          <w:color w:val="000000"/>
          <w:sz w:val="24"/>
          <w:szCs w:val="24"/>
          <w:lang w:eastAsia="es-CR"/>
        </w:rPr>
        <w:t>REGLAMENTO PARA LA TRAMITACION DE DENUNCIAS Y DOCUMENTOS CONFIDENCIALES PRESENTADOS ANTE EL CONCEJO MUNICIPAL DE GOICOECHEA.</w:t>
      </w:r>
    </w:p>
    <w:p w14:paraId="033E7BEE" w14:textId="77777777" w:rsidR="00F43789" w:rsidRPr="00F43789" w:rsidRDefault="00F43789" w:rsidP="00F43789">
      <w:pPr>
        <w:spacing w:after="0" w:line="240" w:lineRule="auto"/>
        <w:ind w:left="284"/>
        <w:jc w:val="center"/>
        <w:rPr>
          <w:rFonts w:ascii="Arial" w:hAnsi="Arial" w:cs="Arial"/>
          <w:b/>
          <w:bCs/>
          <w:color w:val="000000"/>
          <w:sz w:val="24"/>
          <w:szCs w:val="24"/>
          <w:lang w:eastAsia="es-CR"/>
        </w:rPr>
      </w:pPr>
    </w:p>
    <w:p w14:paraId="0F251209" w14:textId="77777777" w:rsidR="00F43789" w:rsidRPr="00F43789" w:rsidRDefault="00F43789" w:rsidP="00F43789">
      <w:pPr>
        <w:spacing w:after="0" w:line="240" w:lineRule="auto"/>
        <w:ind w:left="567"/>
        <w:jc w:val="both"/>
        <w:rPr>
          <w:rFonts w:ascii="Arial" w:hAnsi="Arial" w:cs="Arial"/>
          <w:color w:val="000000"/>
          <w:sz w:val="24"/>
          <w:szCs w:val="24"/>
          <w:lang w:eastAsia="es-CR"/>
        </w:rPr>
      </w:pPr>
      <w:r w:rsidRPr="00F43789">
        <w:rPr>
          <w:rFonts w:ascii="Arial" w:hAnsi="Arial" w:cs="Arial"/>
          <w:color w:val="000000"/>
          <w:sz w:val="24"/>
          <w:szCs w:val="24"/>
          <w:lang w:eastAsia="es-CR"/>
        </w:rPr>
        <w:t xml:space="preserve">De conformidad con las competencias dada al Concejo Municipal por el artículo 13 de código Municipal y de conformidad con los artículos 10,15,16,269,285,308 siguientes y concordantes de la Ley General de Administración Pública  N°6227, que regula la actuación administrativa, los requisitos para realizar peticiones ante la administración y las garantías del debido proceso desde el marco normativo legal, articulo 6 de la Ley General de Control Interno, N°8292 del 31 de julio del 2002, que establece la confidencialidad de los denunciantes y estudios que origine la apertura del procedimiento administrativo, el Reglamento a la ley Contra la corrupción y el Enriquecimiento Ilícito en la Fundación Publica en su capítulo III sección primera, artículos del 8° al 15°, se establece el poder ciudadano de denuncia, en la sección segunda, artículos 16° y 17°, se establece la admisibilidad y en la sesión Tercera, articulo del 18° al 25 ° Bis, se instituye lo relacionado con el trámite de las denuncias, los artículos 4 y 5 de3 la Ley de Protección Ciudadano del Exceso de Requisitos y Trámites Administrativos establecen los requisitos de publicidad y obligación de informar sobre los trámites al Administrado, se emite el presente Reglamento para la Tramitación de Denuncias y Documentos Confidenciales presentados ante el Concejo Municipal de Goicoechea. </w:t>
      </w:r>
    </w:p>
    <w:p w14:paraId="1C319C12" w14:textId="77777777" w:rsidR="00F43789" w:rsidRPr="00F43789" w:rsidRDefault="00F43789" w:rsidP="00F43789">
      <w:pPr>
        <w:spacing w:after="0" w:line="240" w:lineRule="auto"/>
        <w:ind w:left="284"/>
        <w:jc w:val="center"/>
        <w:rPr>
          <w:rFonts w:ascii="Arial" w:hAnsi="Arial" w:cs="Arial"/>
          <w:b/>
          <w:bCs/>
          <w:color w:val="000000"/>
          <w:sz w:val="24"/>
          <w:szCs w:val="24"/>
          <w:lang w:eastAsia="es-CR"/>
        </w:rPr>
      </w:pPr>
      <w:r w:rsidRPr="00F43789">
        <w:rPr>
          <w:rFonts w:ascii="Arial" w:hAnsi="Arial" w:cs="Arial"/>
          <w:b/>
          <w:bCs/>
          <w:color w:val="000000"/>
          <w:sz w:val="24"/>
          <w:szCs w:val="24"/>
          <w:lang w:eastAsia="es-CR"/>
        </w:rPr>
        <w:t>CAPÍTULO 1 CONSIDERACIONES GENERALES</w:t>
      </w:r>
    </w:p>
    <w:p w14:paraId="6189C25F" w14:textId="7B089049"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1º-</w:t>
      </w:r>
      <w:r w:rsidRPr="00F43789">
        <w:rPr>
          <w:rFonts w:ascii="Arial" w:hAnsi="Arial" w:cs="Arial"/>
          <w:b/>
          <w:bCs/>
          <w:color w:val="000000"/>
          <w:lang w:eastAsia="es-CR"/>
        </w:rPr>
        <w:t>0bjetivo del Reglamento</w:t>
      </w:r>
      <w:r w:rsidRPr="00F43789">
        <w:rPr>
          <w:rFonts w:ascii="Arial" w:hAnsi="Arial" w:cs="Arial"/>
          <w:color w:val="000000"/>
          <w:lang w:eastAsia="es-CR"/>
        </w:rPr>
        <w:t xml:space="preserve">: El presente Reglamento tiene como objetivo informar los requisitos que las personas deben considerar al presentar una denuncia ante el Concejo Municipal de Goicoechea, así como regular la forma en que las denuncias, relaciones de hechos remitidas por Auditoría Interna, investigaciones preliminares o documentos de orden confidencial serán tratados al remitirse al Concejo Municipal. </w:t>
      </w:r>
    </w:p>
    <w:p w14:paraId="7CF2A028" w14:textId="77777777"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2°-</w:t>
      </w:r>
      <w:r w:rsidRPr="00F43789">
        <w:rPr>
          <w:rFonts w:ascii="Arial" w:hAnsi="Arial" w:cs="Arial"/>
          <w:b/>
          <w:bCs/>
          <w:color w:val="000000"/>
          <w:lang w:eastAsia="es-CR"/>
        </w:rPr>
        <w:t>Ámbito de Competencia</w:t>
      </w:r>
      <w:r w:rsidRPr="00F43789">
        <w:rPr>
          <w:rFonts w:ascii="Arial" w:hAnsi="Arial" w:cs="Arial"/>
          <w:color w:val="000000"/>
          <w:lang w:eastAsia="es-CR"/>
        </w:rPr>
        <w:t xml:space="preserve">: El Concejo Municipal dará trámite únicamente a aquellas denuncias, relaciones de hechos o investigaciones preliminares, que versen sobre posibles hechos irregulares o ilegales en asuntos relacionados con su competencia funcional, establecida según el </w:t>
      </w:r>
      <w:r w:rsidRPr="00F43789">
        <w:rPr>
          <w:rFonts w:ascii="Arial" w:hAnsi="Arial" w:cs="Arial"/>
          <w:color w:val="000000"/>
          <w:lang w:eastAsia="es-CR"/>
        </w:rPr>
        <w:lastRenderedPageBreak/>
        <w:t>artículo 13 del Código Municipal y las leyes especiales que le otorguen competencias específicas.</w:t>
      </w:r>
    </w:p>
    <w:p w14:paraId="02F72315" w14:textId="77777777" w:rsidR="00F43789" w:rsidRPr="00F43789" w:rsidRDefault="00F43789" w:rsidP="00F43789">
      <w:pPr>
        <w:tabs>
          <w:tab w:val="left" w:pos="1005"/>
        </w:tabs>
        <w:spacing w:after="0" w:line="240" w:lineRule="auto"/>
        <w:ind w:left="567"/>
        <w:jc w:val="both"/>
        <w:rPr>
          <w:rFonts w:ascii="Arial" w:hAnsi="Arial" w:cs="Arial"/>
          <w:color w:val="000000"/>
          <w:sz w:val="24"/>
          <w:szCs w:val="24"/>
          <w:lang w:eastAsia="es-CR"/>
        </w:rPr>
      </w:pPr>
      <w:r w:rsidRPr="00F43789">
        <w:rPr>
          <w:rFonts w:ascii="Arial" w:hAnsi="Arial" w:cs="Arial"/>
          <w:color w:val="000000"/>
          <w:sz w:val="24"/>
          <w:szCs w:val="24"/>
          <w:lang w:eastAsia="es-CR"/>
        </w:rPr>
        <w:t>Caso contrario, la documentación será trasladada de manera inmediata, una vez se determine que el asunto debe ser tramitado por la Administración Municipal, la Auditoría Interna, u otra dependencia administrativa, según el ámbito de su competencia.</w:t>
      </w:r>
    </w:p>
    <w:p w14:paraId="5E099C8B" w14:textId="77777777" w:rsidR="00F43789" w:rsidRPr="00F43789" w:rsidRDefault="00F43789" w:rsidP="00F43789">
      <w:pPr>
        <w:pStyle w:val="Prrafodelista"/>
        <w:tabs>
          <w:tab w:val="left" w:pos="1005"/>
        </w:tabs>
        <w:jc w:val="center"/>
        <w:rPr>
          <w:rFonts w:ascii="Arial" w:hAnsi="Arial" w:cs="Arial"/>
          <w:b/>
          <w:bCs/>
          <w:color w:val="000000"/>
          <w:lang w:eastAsia="es-CR"/>
        </w:rPr>
      </w:pPr>
      <w:r w:rsidRPr="00F43789">
        <w:rPr>
          <w:rFonts w:ascii="Arial" w:hAnsi="Arial" w:cs="Arial"/>
          <w:b/>
          <w:bCs/>
          <w:color w:val="000000"/>
          <w:lang w:eastAsia="es-CR"/>
        </w:rPr>
        <w:t>CAPÍTULO II SOBRE LA TRAMITACIÓN DE DENUNCIAS</w:t>
      </w:r>
    </w:p>
    <w:p w14:paraId="31C75804" w14:textId="77777777" w:rsidR="00F43789" w:rsidRPr="00F43789" w:rsidRDefault="00F43789" w:rsidP="00F43789">
      <w:pPr>
        <w:tabs>
          <w:tab w:val="left" w:pos="1005"/>
        </w:tabs>
        <w:spacing w:after="0" w:line="240" w:lineRule="auto"/>
        <w:ind w:left="567"/>
        <w:jc w:val="both"/>
        <w:rPr>
          <w:rFonts w:ascii="Arial" w:hAnsi="Arial" w:cs="Arial"/>
          <w:color w:val="000000"/>
          <w:sz w:val="24"/>
          <w:szCs w:val="24"/>
          <w:lang w:eastAsia="es-CR"/>
        </w:rPr>
      </w:pPr>
      <w:r w:rsidRPr="00F43789">
        <w:rPr>
          <w:rFonts w:ascii="Arial" w:hAnsi="Arial" w:cs="Arial"/>
          <w:color w:val="000000"/>
          <w:sz w:val="24"/>
          <w:szCs w:val="24"/>
          <w:lang w:eastAsia="es-CR"/>
        </w:rPr>
        <w:t>Artículo 3º-</w:t>
      </w:r>
      <w:r w:rsidRPr="00F43789">
        <w:rPr>
          <w:rFonts w:ascii="Arial" w:hAnsi="Arial" w:cs="Arial"/>
          <w:b/>
          <w:bCs/>
          <w:color w:val="000000"/>
          <w:sz w:val="24"/>
          <w:szCs w:val="24"/>
          <w:lang w:eastAsia="es-CR"/>
        </w:rPr>
        <w:t>Admisibilidad y Trámite Inicial</w:t>
      </w:r>
      <w:r w:rsidRPr="00F43789">
        <w:rPr>
          <w:rFonts w:ascii="Arial" w:hAnsi="Arial" w:cs="Arial"/>
          <w:color w:val="000000"/>
          <w:sz w:val="24"/>
          <w:szCs w:val="24"/>
          <w:lang w:eastAsia="es-CR"/>
        </w:rPr>
        <w:t>: Solo serán admisibles para su estudio las denuncias que se presenten ante el Concejo Municipal y que estén relacionadas con el ámbito de su competencia. Las denuncias que se presenten ante el Concejo Municipal deben remitirse por escrito - en formato físico o digital -, y serán planteadas de conformidad con el formulario determinado y publicitado para tal fin.</w:t>
      </w:r>
    </w:p>
    <w:p w14:paraId="56219E15" w14:textId="09F1DF03"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En la Secretaría del Concejo Municipal, se mantendrán copias del formulario respectivo, en caso de que alguna persona decida presentar una denuncia verbalmente, en cuyo caso se deberá llenar el formulario correspondiente.</w:t>
      </w:r>
    </w:p>
    <w:p w14:paraId="2637C2B9" w14:textId="332F3A4B"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Las denuncias admitidas para su estudio por parte del Concejo Municipal serán atendidas en concordancia con los principios de simplicidad, economía, eficacia, eficiencia y confidencialidad del denunciante.</w:t>
      </w:r>
    </w:p>
    <w:p w14:paraId="637DB222" w14:textId="17A3F231"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4-</w:t>
      </w:r>
      <w:r w:rsidRPr="00F43789">
        <w:rPr>
          <w:rFonts w:ascii="Arial" w:hAnsi="Arial" w:cs="Arial"/>
          <w:b/>
          <w:bCs/>
          <w:color w:val="000000"/>
          <w:lang w:eastAsia="es-CR"/>
        </w:rPr>
        <w:t>Equivalencia Funcional</w:t>
      </w:r>
      <w:r w:rsidRPr="00F43789">
        <w:rPr>
          <w:rFonts w:ascii="Arial" w:hAnsi="Arial" w:cs="Arial"/>
          <w:color w:val="000000"/>
          <w:lang w:eastAsia="es-CR"/>
        </w:rPr>
        <w:t>: Para cualquier efecto, el formulario de denuncia podrá ser presentado de manera física o digital - de acuerdo con la Ley de Certificados, Firmas Digitales y Documentos Electrónicos (Ley 8454) las cuales deberán venir dirigidas directamente al Concejo Municipal, y debidamente firmados e identificado su remitente.</w:t>
      </w:r>
    </w:p>
    <w:p w14:paraId="5315B02B" w14:textId="39D93F06"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5º-</w:t>
      </w:r>
      <w:r w:rsidRPr="00F43789">
        <w:rPr>
          <w:rFonts w:ascii="Arial" w:hAnsi="Arial" w:cs="Arial"/>
          <w:b/>
          <w:bCs/>
          <w:color w:val="000000"/>
          <w:lang w:eastAsia="es-CR"/>
        </w:rPr>
        <w:t>Confidencialidad</w:t>
      </w:r>
      <w:r w:rsidRPr="00F43789">
        <w:rPr>
          <w:rFonts w:ascii="Arial" w:hAnsi="Arial" w:cs="Arial"/>
          <w:color w:val="000000"/>
          <w:lang w:eastAsia="es-CR"/>
        </w:rPr>
        <w:t>: No podrá ser revelada la identidad del denunciante ni de los denunciados; además, la información, documentación y otras evidencias de las investigaciones que se efectúen serán confidenciales de conformidad con lo establecido en el artículo 6º de la Ley General de Control Interno y el artículo 8º de la Ley Contra la Corrupción y el Enriquecimiento Ilícito en la Función Pública.</w:t>
      </w:r>
    </w:p>
    <w:p w14:paraId="609568DE" w14:textId="57733913"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Todos los documentos que presente la persona denunciante en relación con el trámite deberán ser incorporados al expediente respectivo guardando confidencialidad acerca de su identidad, y la de las personas denunciadas.</w:t>
      </w:r>
    </w:p>
    <w:p w14:paraId="136A588A" w14:textId="64A4628C"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El compromiso de resguardar la confidencialidad aquí mencionada abarca a las personas que conformen el Concejo Municipal a efectos de conocer una denuncia o relación de hechos, así como al personal de la Secretaría del Concejo donde se resguarde y tramite dicha información.</w:t>
      </w:r>
    </w:p>
    <w:p w14:paraId="53D6CAB5" w14:textId="4026CFE3"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En caso de que alguna otra persona servidora institucional haya tenido acceso o conozca de dicha información de manera directa o indirecta, deberá resguardar la confidencialidad de la identidad del denunciante, así como de las personas denunciadas.</w:t>
      </w:r>
    </w:p>
    <w:p w14:paraId="722B5333" w14:textId="77777777"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El deber de confidencialidad cubrirá tanto a las denuncias, relaciones de hecho como sus documentos adjuntos. Se entenderá como denuncia toda manifestación que contenga un reproche contra una persona física o jurídica particular, y que pueda desplegar de la misma responsabilidad administrativa, civil o penal.</w:t>
      </w:r>
    </w:p>
    <w:p w14:paraId="0323B661" w14:textId="77777777" w:rsidR="00F43789" w:rsidRPr="00F43789" w:rsidRDefault="00F43789" w:rsidP="00F43789">
      <w:pPr>
        <w:pStyle w:val="Prrafodelista"/>
        <w:tabs>
          <w:tab w:val="left" w:pos="1005"/>
        </w:tabs>
        <w:ind w:left="567"/>
        <w:jc w:val="both"/>
        <w:rPr>
          <w:rFonts w:ascii="Arial" w:hAnsi="Arial" w:cs="Arial"/>
          <w:color w:val="000000"/>
          <w:lang w:eastAsia="es-CR"/>
        </w:rPr>
      </w:pPr>
    </w:p>
    <w:p w14:paraId="1D7F6E9B" w14:textId="10B09EBC"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lastRenderedPageBreak/>
        <w:t>Artículo 6º-</w:t>
      </w:r>
      <w:r w:rsidRPr="00F43789">
        <w:rPr>
          <w:rFonts w:ascii="Arial" w:hAnsi="Arial" w:cs="Arial"/>
          <w:b/>
          <w:bCs/>
          <w:color w:val="000000"/>
          <w:lang w:eastAsia="es-CR"/>
        </w:rPr>
        <w:t>Requisitos esenciales que deben contener las denuncias</w:t>
      </w:r>
      <w:r w:rsidRPr="00F43789">
        <w:rPr>
          <w:rFonts w:ascii="Arial" w:hAnsi="Arial" w:cs="Arial"/>
          <w:color w:val="000000"/>
          <w:lang w:eastAsia="es-CR"/>
        </w:rPr>
        <w:t>: Las denuncias deberán contener, como mínimo, los siguientes requisitos:</w:t>
      </w:r>
    </w:p>
    <w:p w14:paraId="3CC2EF3D" w14:textId="77777777" w:rsidR="00F43789" w:rsidRPr="00F43789" w:rsidRDefault="00F43789" w:rsidP="00F43789">
      <w:pPr>
        <w:pStyle w:val="Prrafodelista"/>
        <w:numPr>
          <w:ilvl w:val="0"/>
          <w:numId w:val="1"/>
        </w:numPr>
        <w:ind w:left="1134" w:hanging="567"/>
        <w:jc w:val="both"/>
        <w:rPr>
          <w:rFonts w:ascii="Arial" w:hAnsi="Arial" w:cs="Arial"/>
          <w:color w:val="000000"/>
          <w:lang w:eastAsia="es-CR"/>
        </w:rPr>
      </w:pPr>
      <w:r w:rsidRPr="00F43789">
        <w:rPr>
          <w:rFonts w:ascii="Arial" w:hAnsi="Arial" w:cs="Arial"/>
          <w:color w:val="000000"/>
          <w:lang w:eastAsia="es-CR"/>
        </w:rPr>
        <w:t>Los hechos denunciados deberán ser expuestos por escrito, en forma clara, precisa y circunstanciada, brindando el detalle suficiente que permita realizar la investigación, como son fechas, nombres de funcionarios y cualquier otro detalle conocido por el denunciante.</w:t>
      </w:r>
    </w:p>
    <w:p w14:paraId="1D60D7EF" w14:textId="77777777" w:rsidR="00F43789" w:rsidRPr="00F43789" w:rsidRDefault="00F43789" w:rsidP="00F43789">
      <w:pPr>
        <w:pStyle w:val="Prrafodelista"/>
        <w:numPr>
          <w:ilvl w:val="0"/>
          <w:numId w:val="1"/>
        </w:numPr>
        <w:ind w:left="1134" w:hanging="567"/>
        <w:jc w:val="both"/>
        <w:rPr>
          <w:rFonts w:ascii="Arial" w:hAnsi="Arial" w:cs="Arial"/>
          <w:color w:val="000000"/>
          <w:lang w:eastAsia="es-CR"/>
        </w:rPr>
      </w:pPr>
      <w:r w:rsidRPr="00F43789">
        <w:rPr>
          <w:rFonts w:ascii="Arial" w:hAnsi="Arial" w:cs="Arial"/>
          <w:color w:val="000000"/>
          <w:lang w:eastAsia="es-CR"/>
        </w:rPr>
        <w:t>Se deberá señalar la posible situación irregular y la afectación que ésta produce.</w:t>
      </w:r>
    </w:p>
    <w:p w14:paraId="2748A2AC" w14:textId="77777777" w:rsidR="00F43789" w:rsidRPr="00F43789" w:rsidRDefault="00F43789" w:rsidP="00F43789">
      <w:pPr>
        <w:pStyle w:val="Prrafodelista"/>
        <w:numPr>
          <w:ilvl w:val="0"/>
          <w:numId w:val="1"/>
        </w:numPr>
        <w:ind w:left="1134" w:hanging="567"/>
        <w:jc w:val="both"/>
        <w:rPr>
          <w:rFonts w:ascii="Arial" w:hAnsi="Arial" w:cs="Arial"/>
          <w:color w:val="000000"/>
          <w:lang w:eastAsia="es-CR"/>
        </w:rPr>
      </w:pPr>
      <w:r w:rsidRPr="00F43789">
        <w:rPr>
          <w:rFonts w:ascii="Arial" w:hAnsi="Arial" w:cs="Arial"/>
          <w:color w:val="000000"/>
          <w:lang w:eastAsia="es-CR"/>
        </w:rPr>
        <w:t>El denunciante deberá indicar cuál es su pretensión en relación con el hecho denunciado.</w:t>
      </w:r>
    </w:p>
    <w:p w14:paraId="0949166A" w14:textId="4F3DDA89" w:rsidR="00F43789" w:rsidRPr="00F43789" w:rsidRDefault="00F43789" w:rsidP="00F43789">
      <w:pPr>
        <w:pStyle w:val="Prrafodelista"/>
        <w:numPr>
          <w:ilvl w:val="0"/>
          <w:numId w:val="1"/>
        </w:numPr>
        <w:ind w:left="1134" w:hanging="567"/>
        <w:jc w:val="both"/>
        <w:rPr>
          <w:rFonts w:ascii="Arial" w:hAnsi="Arial" w:cs="Arial"/>
          <w:color w:val="000000"/>
          <w:lang w:eastAsia="es-CR"/>
        </w:rPr>
      </w:pPr>
      <w:r w:rsidRPr="00F43789">
        <w:rPr>
          <w:rFonts w:ascii="Arial" w:hAnsi="Arial" w:cs="Arial"/>
          <w:color w:val="000000"/>
          <w:lang w:eastAsia="es-CR"/>
        </w:rPr>
        <w:t>Deberá consignar su firma, indicar el nombre y lugar de notificación (verbigracia correo electrónico o fax), si requiere que se le comunique el resultado de su gestión.</w:t>
      </w:r>
    </w:p>
    <w:p w14:paraId="5D1C332A" w14:textId="7D317B44"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7º-</w:t>
      </w:r>
      <w:r w:rsidRPr="00F43789">
        <w:rPr>
          <w:rFonts w:ascii="Arial" w:hAnsi="Arial" w:cs="Arial"/>
          <w:b/>
          <w:bCs/>
          <w:color w:val="000000"/>
          <w:lang w:eastAsia="es-CR"/>
        </w:rPr>
        <w:t xml:space="preserve">lnformación que debe acompañar adicionalmente el denunciante: </w:t>
      </w:r>
      <w:r w:rsidRPr="00F43789">
        <w:rPr>
          <w:rFonts w:ascii="Arial" w:hAnsi="Arial" w:cs="Arial"/>
          <w:color w:val="000000"/>
          <w:lang w:eastAsia="es-CR"/>
        </w:rPr>
        <w:t>El denunciante</w:t>
      </w:r>
      <w:r w:rsidRPr="00F43789">
        <w:rPr>
          <w:rFonts w:ascii="Arial" w:hAnsi="Arial" w:cs="Arial"/>
          <w:b/>
          <w:bCs/>
          <w:color w:val="000000"/>
          <w:lang w:eastAsia="es-CR"/>
        </w:rPr>
        <w:t xml:space="preserve"> </w:t>
      </w:r>
      <w:r w:rsidRPr="00F43789">
        <w:rPr>
          <w:rFonts w:ascii="Arial" w:hAnsi="Arial" w:cs="Arial"/>
          <w:color w:val="000000"/>
          <w:lang w:eastAsia="es-CR"/>
        </w:rPr>
        <w:t>deberá aportar las pruebas o evidencias y brindar información complementaria respecto a las faltas y los perjuicios producidos a los fondos públicos manejados, la indicación de probables testigos y el lugar o medio para localizarlos, para de ser necesario efectuarles una citación, así como la aportación o ubicación de otras pruebas que considere conveniente para la investigación.</w:t>
      </w:r>
    </w:p>
    <w:p w14:paraId="44FFEDB7" w14:textId="436E40A0"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8º-</w:t>
      </w:r>
      <w:r w:rsidRPr="00F43789">
        <w:rPr>
          <w:rFonts w:ascii="Arial" w:hAnsi="Arial" w:cs="Arial"/>
          <w:b/>
          <w:bCs/>
          <w:color w:val="000000"/>
          <w:lang w:eastAsia="es-CR"/>
        </w:rPr>
        <w:t>Prevención de cumplimiento de requisitos</w:t>
      </w:r>
      <w:r w:rsidRPr="00F43789">
        <w:rPr>
          <w:rFonts w:ascii="Arial" w:hAnsi="Arial" w:cs="Arial"/>
          <w:color w:val="000000"/>
          <w:lang w:eastAsia="es-CR"/>
        </w:rPr>
        <w:t>: En caso de que la denuncia no cumpla con los requisitos esenciales, en caso de determinarse que existe imprecisión en cuanto a los hechos o la petición, que hagan imposible su análisis el Concejo Municipal, una vez se tenga definida la integración del colegio para conocer el caso, acordará prevenir al denunciante su cumplimiento, indicándole que cuenta con 10 días hábiles para corregir la situación, conforme al artículo 6 de la Ley 8220.</w:t>
      </w:r>
    </w:p>
    <w:p w14:paraId="663950C0" w14:textId="49D31309"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9º-</w:t>
      </w:r>
      <w:r w:rsidRPr="00F43789">
        <w:rPr>
          <w:rFonts w:ascii="Arial" w:hAnsi="Arial" w:cs="Arial"/>
          <w:b/>
          <w:bCs/>
          <w:color w:val="000000"/>
          <w:lang w:eastAsia="es-CR"/>
        </w:rPr>
        <w:t>Prohibición de realizar denuncias de manera verbal</w:t>
      </w:r>
      <w:r w:rsidRPr="00F43789">
        <w:rPr>
          <w:rFonts w:ascii="Arial" w:hAnsi="Arial" w:cs="Arial"/>
          <w:color w:val="000000"/>
          <w:lang w:eastAsia="es-CR"/>
        </w:rPr>
        <w:t>: En virtud de la sana administración y la garantía de confidencialidad, de conformidad con los numerales 6 de la Ley de Control Interno y 8 de la Ley Contra la Corrupción y el Enriquecimiento Ilícito en la función pública, durante la celebración de las sesiones del Concejo Municipal no se interpondrá o dará trámite a ninguna denuncia que sea efectuada en forma verbal.</w:t>
      </w:r>
    </w:p>
    <w:p w14:paraId="6D615DB1" w14:textId="0AE513E7"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Para prevenir y corregir esta situación, la Presidencia del Concejo Municipal ejercerá las competencias otorgadas para la ordenación del debate y las intervenciones de terceros acorde con el numeral 34 del Código Municipal, asimismo realizará las prevenciones necesarias para cubrir la confidencialidad de denunciantes y denunciados durante la sesión del Concejo Municipal.</w:t>
      </w:r>
    </w:p>
    <w:p w14:paraId="7BEB2013" w14:textId="65C91FFA"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10.-</w:t>
      </w:r>
      <w:r w:rsidRPr="00F43789">
        <w:rPr>
          <w:rFonts w:ascii="Arial" w:hAnsi="Arial" w:cs="Arial"/>
          <w:b/>
          <w:bCs/>
          <w:color w:val="000000"/>
          <w:lang w:eastAsia="es-CR"/>
        </w:rPr>
        <w:t>Desestimación y archivo de la denuncia</w:t>
      </w:r>
      <w:r w:rsidRPr="00F43789">
        <w:rPr>
          <w:rFonts w:ascii="Arial" w:hAnsi="Arial" w:cs="Arial"/>
          <w:color w:val="000000"/>
          <w:lang w:eastAsia="es-CR"/>
        </w:rPr>
        <w:t>: El Concejo Municipal, bajo la integración del colegio que corresponda luego de haber conocido inhibitorias, desestimará y archivará las denuncias que sean recibidas, cuando se presente alguna de las siguientes situaciones:</w:t>
      </w:r>
    </w:p>
    <w:p w14:paraId="063A6780" w14:textId="77777777" w:rsidR="00F43789" w:rsidRPr="00F43789" w:rsidRDefault="00F43789" w:rsidP="00F43789">
      <w:pPr>
        <w:pStyle w:val="Prrafodelista"/>
        <w:numPr>
          <w:ilvl w:val="0"/>
          <w:numId w:val="2"/>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Si la denuncia no corresponde al ámbito de competencia del Concejo Municipal.</w:t>
      </w:r>
    </w:p>
    <w:p w14:paraId="09A150E0" w14:textId="77777777" w:rsidR="00F43789" w:rsidRPr="00F43789" w:rsidRDefault="00F43789" w:rsidP="00F43789">
      <w:pPr>
        <w:pStyle w:val="Prrafodelista"/>
        <w:numPr>
          <w:ilvl w:val="0"/>
          <w:numId w:val="2"/>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Si los hechos denunciados corresponde investigarlos o ser discutidos exclusivamente en otras sedes, ya sean administrativas o judiciales.</w:t>
      </w:r>
    </w:p>
    <w:p w14:paraId="0CA85DC5" w14:textId="77777777" w:rsidR="00F43789" w:rsidRPr="00F43789" w:rsidRDefault="00F43789" w:rsidP="00F43789">
      <w:pPr>
        <w:pStyle w:val="Prrafodelista"/>
        <w:numPr>
          <w:ilvl w:val="0"/>
          <w:numId w:val="2"/>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lastRenderedPageBreak/>
        <w:t>Si el asunto planteado ante el Concejo Municipal se encuentra en conocimiento de otras instancias con competencia para realizar la investigación, ejercer el control y las posibles responsabilidades.</w:t>
      </w:r>
    </w:p>
    <w:p w14:paraId="3222117B" w14:textId="77777777" w:rsidR="00F43789" w:rsidRPr="00F43789" w:rsidRDefault="00F43789" w:rsidP="00F43789">
      <w:pPr>
        <w:pStyle w:val="Prrafodelista"/>
        <w:numPr>
          <w:ilvl w:val="0"/>
          <w:numId w:val="2"/>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Si la denuncia presentada fuera una reiteración o reproducción de otras denuncias similares sin aportar elementos nuevos y que ya hubieran sido resueltas con anterioridad por la Auditoría o por otras unidades de la Administración Activa.</w:t>
      </w:r>
    </w:p>
    <w:p w14:paraId="60055706" w14:textId="77777777" w:rsidR="00F43789" w:rsidRPr="00F43789" w:rsidRDefault="00F43789" w:rsidP="00F43789">
      <w:pPr>
        <w:pStyle w:val="Prrafodelista"/>
        <w:numPr>
          <w:ilvl w:val="0"/>
          <w:numId w:val="2"/>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Si la denuncia es manifiestamente improcedente o infundada.</w:t>
      </w:r>
    </w:p>
    <w:p w14:paraId="47E87BFD" w14:textId="77777777" w:rsidR="00F43789" w:rsidRPr="00F43789" w:rsidRDefault="00F43789" w:rsidP="00F43789">
      <w:pPr>
        <w:pStyle w:val="Prrafodelista"/>
        <w:numPr>
          <w:ilvl w:val="0"/>
          <w:numId w:val="2"/>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Si el Concejo Municipal no cuenta con la información y elementos necesarios, así como los conocimientos técnicos apropiados para atender la denuncia.</w:t>
      </w:r>
    </w:p>
    <w:p w14:paraId="6137B4B1" w14:textId="7366DCEE" w:rsidR="00F43789" w:rsidRPr="00F43789" w:rsidRDefault="00F43789" w:rsidP="00F43789">
      <w:pPr>
        <w:pStyle w:val="Prrafodelista"/>
        <w:numPr>
          <w:ilvl w:val="0"/>
          <w:numId w:val="2"/>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Cuando el costo de la investigación supere ampliamente el monto denunciado y resulte más apropiado al interés público adoptar otro tipo de medidas. Aun así, el Concejo Municipal deberá implementar los mecanismos necesarios para fortalecer el sistema de control interno.</w:t>
      </w:r>
    </w:p>
    <w:p w14:paraId="1137CB24" w14:textId="1B7E4C88"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Cuando se desestime y archive una denuncia, se deberá justificar y dejar evidencia en el expediente los motivos por los cuales se desestimó la misma.</w:t>
      </w:r>
    </w:p>
    <w:p w14:paraId="4CBB3FB2" w14:textId="7BD47ED1"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Si se tratare del recibido de una denuncia que ha sido presentado ante el ente u órgano competente, y es un asunto que tiene mérito para ser investigado por el Concejo Municipal, se comunicará así al remitente y se tomará nota.</w:t>
      </w:r>
    </w:p>
    <w:p w14:paraId="5360319D" w14:textId="1FFC03E1"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11.-</w:t>
      </w:r>
      <w:r w:rsidRPr="00F43789">
        <w:rPr>
          <w:rFonts w:ascii="Arial" w:hAnsi="Arial" w:cs="Arial"/>
          <w:b/>
          <w:bCs/>
          <w:color w:val="000000"/>
          <w:lang w:eastAsia="es-CR"/>
        </w:rPr>
        <w:t>De la comunicación al denunciante</w:t>
      </w:r>
      <w:r w:rsidRPr="00F43789">
        <w:rPr>
          <w:rFonts w:ascii="Arial" w:hAnsi="Arial" w:cs="Arial"/>
          <w:color w:val="000000"/>
          <w:lang w:eastAsia="es-CR"/>
        </w:rPr>
        <w:t>: Cuando la denuncia sea presentada con el nombre, calidades y dirección para notificaciones de la persona denunciante, se le comunicará acerca de los resultados de la atención de la gestión, además de cualquier acción que se haya tomado en torno a la misma, sea ésta la apertura de una investigación preliminar, la apertura de un procedimiento administrativo, el archivo o traslado de la denuncia a la Administración Activa o a la Auditoría Interna.</w:t>
      </w:r>
    </w:p>
    <w:p w14:paraId="678F5996" w14:textId="36F5E21D"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12.-</w:t>
      </w:r>
      <w:r w:rsidRPr="00F43789">
        <w:rPr>
          <w:rFonts w:ascii="Arial" w:hAnsi="Arial" w:cs="Arial"/>
          <w:b/>
          <w:bCs/>
          <w:color w:val="000000"/>
          <w:lang w:eastAsia="es-CR"/>
        </w:rPr>
        <w:t>Fundamentación de los actos de tramitación de la denuncia</w:t>
      </w:r>
      <w:r w:rsidRPr="00F43789">
        <w:rPr>
          <w:rFonts w:ascii="Arial" w:hAnsi="Arial" w:cs="Arial"/>
          <w:color w:val="000000"/>
          <w:lang w:eastAsia="es-CR"/>
        </w:rPr>
        <w:t>: Cualquier determinación que se tome en relación con la denuncia deberá ser tomada por acuerdo del Concejo Municipal, mediante un acto debidamente motivado donde se acrediten los argumentos valorados para tomar la decisión.</w:t>
      </w:r>
    </w:p>
    <w:p w14:paraId="461B14D4" w14:textId="4DA161D1"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En cuanto a las notas que se le remiten al denunciante, éstas deben ser archivadas utilizando los procedimientos de control que garanticen la protección del denunciante, por lo que deben ser de acceso restringido.</w:t>
      </w:r>
    </w:p>
    <w:p w14:paraId="0E39F012" w14:textId="57FF65CF"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13.-</w:t>
      </w:r>
      <w:r w:rsidRPr="00F43789">
        <w:rPr>
          <w:rFonts w:ascii="Arial" w:hAnsi="Arial" w:cs="Arial"/>
          <w:b/>
          <w:bCs/>
          <w:color w:val="000000"/>
          <w:lang w:eastAsia="es-CR"/>
        </w:rPr>
        <w:t>De la atención de denuncias trasladadas por la Contraloría General de la República</w:t>
      </w:r>
      <w:r w:rsidRPr="00F43789">
        <w:rPr>
          <w:rFonts w:ascii="Arial" w:hAnsi="Arial" w:cs="Arial"/>
          <w:color w:val="000000"/>
          <w:lang w:eastAsia="es-CR"/>
        </w:rPr>
        <w:t>: El Concejo Municipal atenderá bajo los mismos criterios antes indicados, las denuncias que le sean remitidas por el Órgano Contralor, y podrá dar prioridad a su atención de conformidad con el contenido de lo denunciado.</w:t>
      </w:r>
    </w:p>
    <w:p w14:paraId="39E72F98" w14:textId="305ED6E0"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14.-</w:t>
      </w:r>
      <w:r w:rsidRPr="00F43789">
        <w:rPr>
          <w:rFonts w:ascii="Arial" w:hAnsi="Arial" w:cs="Arial"/>
          <w:b/>
          <w:bCs/>
          <w:color w:val="000000"/>
          <w:lang w:eastAsia="es-CR"/>
        </w:rPr>
        <w:t>Del traslado de la denuncia a la Administración Activa o a la Auditoría Interna</w:t>
      </w:r>
      <w:r w:rsidRPr="00F43789">
        <w:rPr>
          <w:rFonts w:ascii="Arial" w:hAnsi="Arial" w:cs="Arial"/>
          <w:color w:val="000000"/>
          <w:lang w:eastAsia="es-CR"/>
        </w:rPr>
        <w:t>: El Concejo Municipal, luego de analizar el contenido de las denuncias presentadas, podrá trasladar a la Administración Activa o a la Auditoría Interna la misma para su atención cuando éstas no se encuentren dentro del ámbito de competencia del Concejo Municipal.</w:t>
      </w:r>
    </w:p>
    <w:p w14:paraId="726E9F8A" w14:textId="6478EC66"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15.-</w:t>
      </w:r>
      <w:r w:rsidRPr="00F43789">
        <w:rPr>
          <w:rFonts w:ascii="Arial" w:hAnsi="Arial" w:cs="Arial"/>
          <w:b/>
          <w:bCs/>
          <w:color w:val="000000"/>
          <w:lang w:eastAsia="es-CR"/>
        </w:rPr>
        <w:t>Del tratamiento a las relaciones de hechos remitidas por Auditoría Interna</w:t>
      </w:r>
      <w:r w:rsidRPr="00F43789">
        <w:rPr>
          <w:rFonts w:ascii="Arial" w:hAnsi="Arial" w:cs="Arial"/>
          <w:color w:val="000000"/>
          <w:lang w:eastAsia="es-CR"/>
        </w:rPr>
        <w:t xml:space="preserve">: El Concejo Municipal atenderá, complementariamente bajo los criterios indicados en el presente capítulo, las relaciones de hechos que </w:t>
      </w:r>
      <w:r w:rsidRPr="00F43789">
        <w:rPr>
          <w:rFonts w:ascii="Arial" w:hAnsi="Arial" w:cs="Arial"/>
          <w:color w:val="000000"/>
          <w:lang w:eastAsia="es-CR"/>
        </w:rPr>
        <w:lastRenderedPageBreak/>
        <w:t>remita al órgano colegiado la Auditoría Interna, inclusive dándole prioridad a su atención, de conformidad con el contenido de lo denunciado.</w:t>
      </w:r>
    </w:p>
    <w:p w14:paraId="16F57534" w14:textId="1178DB2B"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16.-</w:t>
      </w:r>
      <w:r w:rsidRPr="00F43789">
        <w:rPr>
          <w:rFonts w:ascii="Arial" w:hAnsi="Arial" w:cs="Arial"/>
          <w:b/>
          <w:bCs/>
          <w:color w:val="000000"/>
          <w:lang w:eastAsia="es-CR"/>
        </w:rPr>
        <w:t>Del tratamiento de denuncias en contra de miembros de Juntas de Educación o Juntas Administrativas</w:t>
      </w:r>
      <w:r w:rsidRPr="00F43789">
        <w:rPr>
          <w:rFonts w:ascii="Arial" w:hAnsi="Arial" w:cs="Arial"/>
          <w:color w:val="000000"/>
          <w:lang w:eastAsia="es-CR"/>
        </w:rPr>
        <w:t>: El Concejo Municipal atenderá las denuncias presentadas en contra de miembros de Juntas de Educación o Juntas Administrativas, y en concordancia con el artículo 24 del Reglamento General de Juntas de Educación y Juntas Administrativas, se solicitará al Supervisor del Centro Educativo correspondiente que remita la siguiente información, con el mayor detalle que le sea posible:</w:t>
      </w:r>
    </w:p>
    <w:p w14:paraId="619E1A90" w14:textId="77777777" w:rsidR="00F43789" w:rsidRPr="00F43789" w:rsidRDefault="00F43789" w:rsidP="00F43789">
      <w:pPr>
        <w:pStyle w:val="Prrafodelista"/>
        <w:numPr>
          <w:ilvl w:val="0"/>
          <w:numId w:val="3"/>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Descripción detallada del hecho presuntamente irregular, que permita identificar al menos qué sucedió, en qué entidad u organismo, lugar y cuándo. En esta descripción es importante que se mencionen todos aquellos elementos que ayuden a generar información de calidad, tales como: lugares, fechas, circunstancias y nombres.</w:t>
      </w:r>
    </w:p>
    <w:p w14:paraId="096DFBE1" w14:textId="77777777" w:rsidR="00F43789" w:rsidRPr="00F43789" w:rsidRDefault="00F43789" w:rsidP="00F43789">
      <w:pPr>
        <w:pStyle w:val="Prrafodelista"/>
        <w:numPr>
          <w:ilvl w:val="0"/>
          <w:numId w:val="3"/>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Las faltas presuntamente cometidas.</w:t>
      </w:r>
    </w:p>
    <w:p w14:paraId="5B6499FD" w14:textId="77777777" w:rsidR="00F43789" w:rsidRPr="00F43789" w:rsidRDefault="00F43789" w:rsidP="00F43789">
      <w:pPr>
        <w:pStyle w:val="Prrafodelista"/>
        <w:numPr>
          <w:ilvl w:val="0"/>
          <w:numId w:val="3"/>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El nombre de la persona presuntamente responsable, el puesto y la Junta en la que se desempeña, y lugar donde pueda ser notificado.</w:t>
      </w:r>
    </w:p>
    <w:p w14:paraId="3D74620A" w14:textId="77777777" w:rsidR="00F43789" w:rsidRPr="00F43789" w:rsidRDefault="00F43789" w:rsidP="00F43789">
      <w:pPr>
        <w:pStyle w:val="Prrafodelista"/>
        <w:numPr>
          <w:ilvl w:val="0"/>
          <w:numId w:val="3"/>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La eventual afectación causada a la Hacienda Pública.</w:t>
      </w:r>
    </w:p>
    <w:p w14:paraId="5D0F4611" w14:textId="58826961" w:rsidR="00F43789" w:rsidRPr="00F43789" w:rsidRDefault="00F43789" w:rsidP="00F43789">
      <w:pPr>
        <w:pStyle w:val="Prrafodelista"/>
        <w:numPr>
          <w:ilvl w:val="0"/>
          <w:numId w:val="3"/>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Las pruebas con las que se cuente, las cuales serán valoradas por el Concejo Municipal.</w:t>
      </w:r>
    </w:p>
    <w:p w14:paraId="49EE5534" w14:textId="5CC2D8AA" w:rsidR="00F43789" w:rsidRPr="00F43789" w:rsidRDefault="00F43789" w:rsidP="00F43789">
      <w:pPr>
        <w:pStyle w:val="Prrafodelista"/>
        <w:tabs>
          <w:tab w:val="left" w:pos="1005"/>
        </w:tabs>
        <w:jc w:val="center"/>
        <w:rPr>
          <w:rFonts w:ascii="Arial" w:hAnsi="Arial" w:cs="Arial"/>
          <w:b/>
          <w:bCs/>
          <w:color w:val="000000"/>
          <w:lang w:eastAsia="es-CR"/>
        </w:rPr>
      </w:pPr>
      <w:r w:rsidRPr="00F43789">
        <w:rPr>
          <w:rFonts w:ascii="Arial" w:hAnsi="Arial" w:cs="Arial"/>
          <w:b/>
          <w:bCs/>
          <w:color w:val="000000"/>
          <w:lang w:eastAsia="es-CR"/>
        </w:rPr>
        <w:t>CAPÍTULO III DEL PROCEDIMIENTO PARA EL TRATAMIENTO DE DENUNCIAS, RELACIONES DE HECHOS E INVESTIGACIONES PRELIMINARES</w:t>
      </w:r>
    </w:p>
    <w:p w14:paraId="6E18C625" w14:textId="734B874C"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17.-</w:t>
      </w:r>
      <w:r w:rsidRPr="00F43789">
        <w:rPr>
          <w:rFonts w:ascii="Arial" w:hAnsi="Arial" w:cs="Arial"/>
          <w:b/>
          <w:bCs/>
          <w:color w:val="000000"/>
          <w:lang w:eastAsia="es-CR"/>
        </w:rPr>
        <w:t>lngreso de denuncias y documentos confidenciales</w:t>
      </w:r>
      <w:r w:rsidRPr="00F43789">
        <w:rPr>
          <w:rFonts w:ascii="Arial" w:hAnsi="Arial" w:cs="Arial"/>
          <w:color w:val="000000"/>
          <w:lang w:eastAsia="es-CR"/>
        </w:rPr>
        <w:t>: Toda denuncia, sea que provenga de alguna persona, de instituciones, o dependencias del ente local, serán tramitadas por la Secretaría del Concejo Municipal en un expediente independiente, que será trasladado a la Presidencia del Concejo Municipal, a efectos de que verifique preliminarmente la información allí contenida, a efectos de que corresponda realizar alguna advertencia o recomendación de inhibición a alguno de los regidores propietarios del Concejo Municipal. En el caso de las relaciones de hechos que remita la Auditoría Interna al Concejo Municipal, la Secretaría comunicará a la Presidencia del Concejo Municipal, a efectos de que revise preliminarmente la información allí contenida, únicamente a efectos de verificar si corresponde realizar alguna advertencia o recomendación de inhibición.</w:t>
      </w:r>
    </w:p>
    <w:p w14:paraId="26D7E41B" w14:textId="37CCE336"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En el caso de las investigaciones preliminares que se remitan al Concejo Municipal, la Secretaría comunicará a la Presidencia del Concejo Municipal, a efectos de que revise preliminarmente la información allí contenida, únicamente a efectos de verificar si corresponde realizar alguna advertencia o recomendación de inhibición.</w:t>
      </w:r>
    </w:p>
    <w:p w14:paraId="4356B560" w14:textId="77777777"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En aquellas denuncias o documentos confidenciales donde, previamente, se recomiende a la Presidencia o a la Secretaría del Concejo abstenerse de conocer el contenido de la información remitida, la Presidencia designará a la Vicepresidencia del Concejo Municipal las labores previas a la remisión del asunto a los regidores propietarios del Concejo Municipal debidamente instalados para su conocimiento.</w:t>
      </w:r>
    </w:p>
    <w:p w14:paraId="70790E58" w14:textId="77777777" w:rsidR="00F43789" w:rsidRPr="00F43789" w:rsidRDefault="00F43789" w:rsidP="00F43789">
      <w:pPr>
        <w:pStyle w:val="Prrafodelista"/>
        <w:tabs>
          <w:tab w:val="left" w:pos="1005"/>
        </w:tabs>
        <w:ind w:left="567"/>
        <w:jc w:val="both"/>
        <w:rPr>
          <w:rFonts w:ascii="Arial" w:hAnsi="Arial" w:cs="Arial"/>
          <w:color w:val="000000"/>
          <w:lang w:eastAsia="es-CR"/>
        </w:rPr>
      </w:pPr>
    </w:p>
    <w:p w14:paraId="77BCB048" w14:textId="499E881A"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lastRenderedPageBreak/>
        <w:t>Artículo 18.-</w:t>
      </w:r>
      <w:r w:rsidRPr="00F43789">
        <w:rPr>
          <w:rFonts w:ascii="Arial" w:hAnsi="Arial" w:cs="Arial"/>
          <w:b/>
          <w:bCs/>
          <w:color w:val="000000"/>
          <w:lang w:eastAsia="es-CR"/>
        </w:rPr>
        <w:t>Numeración del Expediente</w:t>
      </w:r>
      <w:r w:rsidRPr="00F43789">
        <w:rPr>
          <w:rFonts w:ascii="Arial" w:hAnsi="Arial" w:cs="Arial"/>
          <w:color w:val="000000"/>
          <w:lang w:eastAsia="es-CR"/>
        </w:rPr>
        <w:t>: Los expedientes deben ser conformados por la Secretaría del Concejo Municipal, y numerados considerando los siguientes elementos:</w:t>
      </w:r>
    </w:p>
    <w:p w14:paraId="1CC3B544" w14:textId="77777777" w:rsidR="00F43789" w:rsidRPr="00F43789" w:rsidRDefault="00F43789" w:rsidP="00F43789">
      <w:pPr>
        <w:pStyle w:val="Prrafodelista"/>
        <w:numPr>
          <w:ilvl w:val="0"/>
          <w:numId w:val="4"/>
        </w:numPr>
        <w:ind w:left="1134" w:hanging="567"/>
        <w:jc w:val="both"/>
        <w:rPr>
          <w:rFonts w:ascii="Arial" w:hAnsi="Arial" w:cs="Arial"/>
          <w:color w:val="000000"/>
          <w:lang w:eastAsia="es-CR"/>
        </w:rPr>
      </w:pPr>
      <w:r w:rsidRPr="00F43789">
        <w:rPr>
          <w:rFonts w:ascii="Arial" w:hAnsi="Arial" w:cs="Arial"/>
          <w:color w:val="000000"/>
          <w:lang w:eastAsia="es-CR"/>
        </w:rPr>
        <w:t>Como nomenclatura inicial del número de expediente, el término "DC" referente a documento confidencial.</w:t>
      </w:r>
    </w:p>
    <w:p w14:paraId="1B0DB5F7" w14:textId="77777777" w:rsidR="00F43789" w:rsidRPr="00F43789" w:rsidRDefault="00F43789" w:rsidP="00F43789">
      <w:pPr>
        <w:pStyle w:val="Prrafodelista"/>
        <w:numPr>
          <w:ilvl w:val="0"/>
          <w:numId w:val="4"/>
        </w:numPr>
        <w:ind w:left="1134" w:hanging="567"/>
        <w:jc w:val="both"/>
        <w:rPr>
          <w:rFonts w:ascii="Arial" w:hAnsi="Arial" w:cs="Arial"/>
          <w:color w:val="000000"/>
          <w:lang w:eastAsia="es-CR"/>
        </w:rPr>
      </w:pPr>
      <w:r w:rsidRPr="00F43789">
        <w:rPr>
          <w:rFonts w:ascii="Arial" w:hAnsi="Arial" w:cs="Arial"/>
          <w:color w:val="000000"/>
          <w:lang w:eastAsia="es-CR"/>
        </w:rPr>
        <w:t>Seguido de un guion, el número de consecutivo de la denuncia.</w:t>
      </w:r>
    </w:p>
    <w:p w14:paraId="780A8A69" w14:textId="77777777" w:rsidR="00F43789" w:rsidRPr="00F43789" w:rsidRDefault="00F43789" w:rsidP="00F43789">
      <w:pPr>
        <w:pStyle w:val="Prrafodelista"/>
        <w:numPr>
          <w:ilvl w:val="0"/>
          <w:numId w:val="4"/>
        </w:numPr>
        <w:ind w:left="1134" w:hanging="567"/>
        <w:jc w:val="both"/>
        <w:rPr>
          <w:rFonts w:ascii="Arial" w:hAnsi="Arial" w:cs="Arial"/>
          <w:color w:val="000000"/>
          <w:lang w:eastAsia="es-CR"/>
        </w:rPr>
      </w:pPr>
      <w:r w:rsidRPr="00F43789">
        <w:rPr>
          <w:rFonts w:ascii="Arial" w:hAnsi="Arial" w:cs="Arial"/>
          <w:color w:val="000000"/>
          <w:lang w:eastAsia="es-CR"/>
        </w:rPr>
        <w:t>Seguido de un guion, el año de presentación.</w:t>
      </w:r>
    </w:p>
    <w:p w14:paraId="362D92FE" w14:textId="7A7CBB63" w:rsidR="00F43789" w:rsidRPr="00F43789" w:rsidRDefault="00F43789" w:rsidP="00F43789">
      <w:pPr>
        <w:pStyle w:val="Prrafodelista"/>
        <w:numPr>
          <w:ilvl w:val="0"/>
          <w:numId w:val="4"/>
        </w:numPr>
        <w:ind w:left="1134" w:hanging="567"/>
        <w:jc w:val="both"/>
        <w:rPr>
          <w:rFonts w:ascii="Arial" w:hAnsi="Arial" w:cs="Arial"/>
          <w:color w:val="000000"/>
          <w:lang w:eastAsia="es-CR"/>
        </w:rPr>
      </w:pPr>
      <w:r w:rsidRPr="00F43789">
        <w:rPr>
          <w:rFonts w:ascii="Arial" w:hAnsi="Arial" w:cs="Arial"/>
          <w:color w:val="000000"/>
          <w:lang w:eastAsia="es-CR"/>
        </w:rPr>
        <w:t xml:space="preserve">Seguido de un guion, las siglas "CM", correspondientes al Concejo Municipal. </w:t>
      </w:r>
    </w:p>
    <w:p w14:paraId="29509D87" w14:textId="1E2DACBE" w:rsidR="00F43789" w:rsidRPr="00F43789" w:rsidRDefault="00F43789" w:rsidP="00F43789">
      <w:pPr>
        <w:spacing w:after="0" w:line="240" w:lineRule="auto"/>
        <w:ind w:left="567"/>
        <w:jc w:val="both"/>
        <w:rPr>
          <w:rFonts w:ascii="Arial" w:eastAsia="Times New Roman" w:hAnsi="Arial" w:cs="Arial"/>
          <w:color w:val="000000"/>
          <w:kern w:val="2"/>
          <w:sz w:val="24"/>
          <w:szCs w:val="24"/>
          <w:lang w:val="es-ES_tradnl" w:eastAsia="es-CR"/>
        </w:rPr>
      </w:pPr>
      <w:r w:rsidRPr="00F43789">
        <w:rPr>
          <w:rFonts w:ascii="Arial" w:eastAsia="Times New Roman" w:hAnsi="Arial" w:cs="Arial"/>
          <w:color w:val="000000"/>
          <w:kern w:val="2"/>
          <w:sz w:val="24"/>
          <w:szCs w:val="24"/>
          <w:lang w:val="es-ES_tradnl" w:eastAsia="es-CR"/>
        </w:rPr>
        <w:t>Para el caso de las relaciones de hechos remitidas por la Auditoría Interna, se levantará un expediente numerado de la siguiente forma:</w:t>
      </w:r>
    </w:p>
    <w:p w14:paraId="14B7FC8B" w14:textId="77777777" w:rsidR="00F43789" w:rsidRPr="00F43789" w:rsidRDefault="00F43789" w:rsidP="00F43789">
      <w:pPr>
        <w:pStyle w:val="Prrafodelista"/>
        <w:numPr>
          <w:ilvl w:val="0"/>
          <w:numId w:val="5"/>
        </w:numPr>
        <w:ind w:left="1134" w:hanging="567"/>
        <w:jc w:val="both"/>
        <w:rPr>
          <w:rFonts w:ascii="Arial" w:hAnsi="Arial" w:cs="Arial"/>
          <w:color w:val="000000"/>
          <w:lang w:eastAsia="es-CR"/>
        </w:rPr>
      </w:pPr>
      <w:r w:rsidRPr="00F43789">
        <w:rPr>
          <w:rFonts w:ascii="Arial" w:hAnsi="Arial" w:cs="Arial"/>
          <w:color w:val="000000"/>
          <w:lang w:eastAsia="es-CR"/>
        </w:rPr>
        <w:t>Como nomenclatura inicial del número de expediente, el término "RH" referente a relación de hechos.</w:t>
      </w:r>
    </w:p>
    <w:p w14:paraId="71601252" w14:textId="77777777" w:rsidR="00F43789" w:rsidRPr="00F43789" w:rsidRDefault="00F43789" w:rsidP="00F43789">
      <w:pPr>
        <w:pStyle w:val="Prrafodelista"/>
        <w:numPr>
          <w:ilvl w:val="0"/>
          <w:numId w:val="5"/>
        </w:numPr>
        <w:ind w:left="1134" w:hanging="567"/>
        <w:jc w:val="both"/>
        <w:rPr>
          <w:rFonts w:ascii="Arial" w:hAnsi="Arial" w:cs="Arial"/>
          <w:color w:val="000000"/>
          <w:lang w:eastAsia="es-CR"/>
        </w:rPr>
      </w:pPr>
      <w:r w:rsidRPr="00F43789">
        <w:rPr>
          <w:rFonts w:ascii="Arial" w:hAnsi="Arial" w:cs="Arial"/>
          <w:color w:val="000000"/>
          <w:lang w:eastAsia="es-CR"/>
        </w:rPr>
        <w:t>Seguido de un guion, el número de consecutivo de relación de hechos recibida por el Concejo Municipal.</w:t>
      </w:r>
    </w:p>
    <w:p w14:paraId="0DABCBFA" w14:textId="77777777" w:rsidR="00F43789" w:rsidRPr="00F43789" w:rsidRDefault="00F43789" w:rsidP="00F43789">
      <w:pPr>
        <w:pStyle w:val="Prrafodelista"/>
        <w:numPr>
          <w:ilvl w:val="0"/>
          <w:numId w:val="5"/>
        </w:numPr>
        <w:ind w:left="1134" w:hanging="567"/>
        <w:jc w:val="both"/>
        <w:rPr>
          <w:rFonts w:ascii="Arial" w:hAnsi="Arial" w:cs="Arial"/>
          <w:color w:val="000000"/>
          <w:lang w:eastAsia="es-CR"/>
        </w:rPr>
      </w:pPr>
      <w:r w:rsidRPr="00F43789">
        <w:rPr>
          <w:rFonts w:ascii="Arial" w:hAnsi="Arial" w:cs="Arial"/>
          <w:color w:val="000000"/>
          <w:lang w:eastAsia="es-CR"/>
        </w:rPr>
        <w:t>Seguido de un guion, el año de presentación.</w:t>
      </w:r>
    </w:p>
    <w:p w14:paraId="76544300" w14:textId="4A380B51" w:rsidR="00F43789" w:rsidRPr="00F43789" w:rsidRDefault="00F43789" w:rsidP="00F43789">
      <w:pPr>
        <w:pStyle w:val="Prrafodelista"/>
        <w:numPr>
          <w:ilvl w:val="0"/>
          <w:numId w:val="5"/>
        </w:numPr>
        <w:ind w:left="1134" w:hanging="567"/>
        <w:jc w:val="both"/>
        <w:rPr>
          <w:rFonts w:ascii="Arial" w:hAnsi="Arial" w:cs="Arial"/>
          <w:color w:val="000000"/>
          <w:lang w:eastAsia="es-CR"/>
        </w:rPr>
      </w:pPr>
      <w:r w:rsidRPr="00F43789">
        <w:rPr>
          <w:rFonts w:ascii="Arial" w:hAnsi="Arial" w:cs="Arial"/>
          <w:color w:val="000000"/>
          <w:lang w:eastAsia="es-CR"/>
        </w:rPr>
        <w:t>Seguido de un guion, las siglas "CM", correspondientes al Concejo Municipal.</w:t>
      </w:r>
    </w:p>
    <w:p w14:paraId="756D8EA8" w14:textId="408D2F0F"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Para el caso de las investigaciones preliminares remitidas al Concejo Municipal, se levantará un expediente numerado de la siguiente forma:</w:t>
      </w:r>
    </w:p>
    <w:p w14:paraId="0706A80A" w14:textId="77777777" w:rsidR="00F43789" w:rsidRPr="00F43789" w:rsidRDefault="00F43789" w:rsidP="00F43789">
      <w:pPr>
        <w:pStyle w:val="Prrafodelista"/>
        <w:numPr>
          <w:ilvl w:val="0"/>
          <w:numId w:val="6"/>
        </w:numPr>
        <w:ind w:left="1134" w:hanging="567"/>
        <w:jc w:val="both"/>
        <w:rPr>
          <w:rFonts w:ascii="Arial" w:hAnsi="Arial" w:cs="Arial"/>
          <w:color w:val="000000"/>
          <w:lang w:eastAsia="es-CR"/>
        </w:rPr>
      </w:pPr>
      <w:r w:rsidRPr="00F43789">
        <w:rPr>
          <w:rFonts w:ascii="Arial" w:hAnsi="Arial" w:cs="Arial"/>
          <w:color w:val="000000"/>
          <w:lang w:eastAsia="es-CR"/>
        </w:rPr>
        <w:t>Como nomenclatura inicial del número de expediente, el término "RH" referente a relación de hechos.</w:t>
      </w:r>
    </w:p>
    <w:p w14:paraId="2569356A" w14:textId="77777777" w:rsidR="00F43789" w:rsidRPr="00F43789" w:rsidRDefault="00F43789" w:rsidP="00F43789">
      <w:pPr>
        <w:pStyle w:val="Prrafodelista"/>
        <w:numPr>
          <w:ilvl w:val="0"/>
          <w:numId w:val="6"/>
        </w:numPr>
        <w:ind w:left="1134" w:hanging="567"/>
        <w:jc w:val="both"/>
        <w:rPr>
          <w:rFonts w:ascii="Arial" w:hAnsi="Arial" w:cs="Arial"/>
          <w:color w:val="000000"/>
          <w:lang w:eastAsia="es-CR"/>
        </w:rPr>
      </w:pPr>
      <w:r w:rsidRPr="00F43789">
        <w:rPr>
          <w:rFonts w:ascii="Arial" w:hAnsi="Arial" w:cs="Arial"/>
          <w:color w:val="000000"/>
          <w:lang w:eastAsia="es-CR"/>
        </w:rPr>
        <w:t>Seguido de un guion, el número de consecutivo de relación de hechos recibida por el Concejo Municipal.</w:t>
      </w:r>
    </w:p>
    <w:p w14:paraId="5032FCAC" w14:textId="77777777" w:rsidR="00F43789" w:rsidRPr="00F43789" w:rsidRDefault="00F43789" w:rsidP="00F43789">
      <w:pPr>
        <w:pStyle w:val="Prrafodelista"/>
        <w:numPr>
          <w:ilvl w:val="0"/>
          <w:numId w:val="6"/>
        </w:numPr>
        <w:ind w:left="1134" w:hanging="567"/>
        <w:jc w:val="both"/>
        <w:rPr>
          <w:rFonts w:ascii="Arial" w:hAnsi="Arial" w:cs="Arial"/>
          <w:color w:val="000000"/>
          <w:lang w:eastAsia="es-CR"/>
        </w:rPr>
      </w:pPr>
      <w:r w:rsidRPr="00F43789">
        <w:rPr>
          <w:rFonts w:ascii="Arial" w:hAnsi="Arial" w:cs="Arial"/>
          <w:color w:val="000000"/>
          <w:lang w:eastAsia="es-CR"/>
        </w:rPr>
        <w:t>Seguido de un guion, el año de presentación.</w:t>
      </w:r>
    </w:p>
    <w:p w14:paraId="54D573BC" w14:textId="01651576" w:rsidR="00F43789" w:rsidRPr="00F43789" w:rsidRDefault="00F43789" w:rsidP="00F43789">
      <w:pPr>
        <w:pStyle w:val="Prrafodelista"/>
        <w:numPr>
          <w:ilvl w:val="0"/>
          <w:numId w:val="6"/>
        </w:numPr>
        <w:ind w:left="1134" w:hanging="567"/>
        <w:jc w:val="both"/>
        <w:rPr>
          <w:rFonts w:ascii="Arial" w:hAnsi="Arial" w:cs="Arial"/>
          <w:color w:val="000000"/>
          <w:lang w:eastAsia="es-CR"/>
        </w:rPr>
      </w:pPr>
      <w:r w:rsidRPr="00F43789">
        <w:rPr>
          <w:rFonts w:ascii="Arial" w:hAnsi="Arial" w:cs="Arial"/>
          <w:color w:val="000000"/>
          <w:lang w:eastAsia="es-CR"/>
        </w:rPr>
        <w:t>Seguido de un guion, las siglas "CM", correspondientes al Concejo Municipal.</w:t>
      </w:r>
    </w:p>
    <w:p w14:paraId="11DC610A" w14:textId="26A2A802" w:rsidR="00F43789" w:rsidRPr="00F43789" w:rsidRDefault="00F43789" w:rsidP="00F43789">
      <w:pPr>
        <w:pStyle w:val="Prrafodelista"/>
        <w:tabs>
          <w:tab w:val="left" w:pos="1005"/>
        </w:tabs>
        <w:ind w:left="426"/>
        <w:jc w:val="both"/>
        <w:rPr>
          <w:rFonts w:ascii="Arial" w:hAnsi="Arial" w:cs="Arial"/>
          <w:color w:val="000000"/>
          <w:lang w:eastAsia="es-CR"/>
        </w:rPr>
      </w:pPr>
      <w:r w:rsidRPr="00F43789">
        <w:rPr>
          <w:rFonts w:ascii="Arial" w:hAnsi="Arial" w:cs="Arial"/>
          <w:color w:val="000000"/>
          <w:lang w:eastAsia="es-CR"/>
        </w:rPr>
        <w:t>Para el levantamiento de tales expedientes, se respetarán las disposiciones de imagen institucional vigentes en la Municipalidad de Goicoechea.</w:t>
      </w:r>
    </w:p>
    <w:p w14:paraId="4E83823E" w14:textId="77777777"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19.-Formalidades del expediente: En el orden del día o cualquier otro documento oficial del Concejo Municipal se tramitará el tema como confidencial y se indicará el número de expediente, sin revelar de manera pública en las sesiones del Concejo Municipal, datos que puedan identificar al denunciante o a los denunciados.</w:t>
      </w:r>
    </w:p>
    <w:p w14:paraId="2628548C" w14:textId="77777777"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20.-</w:t>
      </w:r>
      <w:r w:rsidRPr="00F43789">
        <w:rPr>
          <w:rFonts w:ascii="Arial" w:hAnsi="Arial" w:cs="Arial"/>
          <w:b/>
          <w:bCs/>
          <w:color w:val="000000"/>
          <w:lang w:eastAsia="es-CR"/>
        </w:rPr>
        <w:t>Denuncias anónimas</w:t>
      </w:r>
      <w:r w:rsidRPr="00F43789">
        <w:rPr>
          <w:rFonts w:ascii="Arial" w:hAnsi="Arial" w:cs="Arial"/>
          <w:color w:val="000000"/>
          <w:lang w:eastAsia="es-CR"/>
        </w:rPr>
        <w:t>: En caso de que se presenten para conocimiento del Concejo Municipal denuncias de manera anónima, serán trasladadas por la Presidencia del Concejo Municipal de manera inmediata y sin mayor trámite ante la Auditoría Interna, con motivo que realicen las acciones que resulten pertinentes de conformidad con el artículo 6 de la Ley de Control Interno, el artículo 13 del Reglamento a la Ley Contra la Corrupción y el Enriquecimiento Ilícito y los "Lineamientos Generales para el análisis de presuntos hechos irregulares", resolución R-DC-102-2019 de las trece horas del catorce de octubre de dos mil diecinueve de la Contraloría General de la República.</w:t>
      </w:r>
    </w:p>
    <w:p w14:paraId="74405865" w14:textId="77777777"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21.-</w:t>
      </w:r>
      <w:r w:rsidRPr="00F43789">
        <w:rPr>
          <w:rFonts w:ascii="Arial" w:hAnsi="Arial" w:cs="Arial"/>
          <w:b/>
          <w:bCs/>
          <w:color w:val="000000"/>
          <w:lang w:eastAsia="es-CR"/>
        </w:rPr>
        <w:t>Presentación ante el Concejo Municipal</w:t>
      </w:r>
      <w:r w:rsidRPr="00F43789">
        <w:rPr>
          <w:rFonts w:ascii="Arial" w:hAnsi="Arial" w:cs="Arial"/>
          <w:color w:val="000000"/>
          <w:lang w:eastAsia="es-CR"/>
        </w:rPr>
        <w:t xml:space="preserve">: Construido el expediente respectivo en torno a las denuncias presentadas o sobre Relaciones de Hechos que se deban tramitar, la Presidencia incluirá el asunto </w:t>
      </w:r>
      <w:r w:rsidRPr="00F43789">
        <w:rPr>
          <w:rFonts w:ascii="Arial" w:hAnsi="Arial" w:cs="Arial"/>
          <w:color w:val="000000"/>
          <w:lang w:eastAsia="es-CR"/>
        </w:rPr>
        <w:lastRenderedPageBreak/>
        <w:t>en el orden del día. Durante dicha sesión, la Presidencia del Concejo Municipal procederá de la siguiente forma:</w:t>
      </w:r>
    </w:p>
    <w:p w14:paraId="638C1D37" w14:textId="77777777" w:rsidR="00F43789" w:rsidRPr="00F43789" w:rsidRDefault="00F43789" w:rsidP="00F43789">
      <w:pPr>
        <w:pStyle w:val="Prrafodelista"/>
        <w:numPr>
          <w:ilvl w:val="1"/>
          <w:numId w:val="7"/>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Se indicará al Colegio la existencia de documento de naturaleza confidencial.</w:t>
      </w:r>
    </w:p>
    <w:p w14:paraId="1149B102" w14:textId="77777777" w:rsidR="00F43789" w:rsidRPr="00F43789" w:rsidRDefault="00F43789" w:rsidP="00F43789">
      <w:pPr>
        <w:pStyle w:val="Prrafodelista"/>
        <w:numPr>
          <w:ilvl w:val="1"/>
          <w:numId w:val="7"/>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Se procederá a establecer la integración del colegio para la votación de cualquier aspecto relacionado con el asunto llevado en el expediente levantado al efecto, para lo cual se hará un llamado a quienes consideren que tienen alguna causal de inhibición, a presentarla; la Presidencia hará la invitación a los miembros propietarios del Colegio que pudieren tener algún interés en el asunto a inhibirse.</w:t>
      </w:r>
    </w:p>
    <w:p w14:paraId="53184E07" w14:textId="77777777" w:rsidR="00F43789" w:rsidRPr="00F43789" w:rsidRDefault="00F43789" w:rsidP="00F43789">
      <w:pPr>
        <w:pStyle w:val="Prrafodelista"/>
        <w:numPr>
          <w:ilvl w:val="1"/>
          <w:numId w:val="7"/>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En caso de que algún miembro del Colegio considere procedente plantear su inhibición, se formulará la misma, y quien la haya planteado saldrá de la Sala de Sesiones temporalmente.</w:t>
      </w:r>
    </w:p>
    <w:p w14:paraId="66763423" w14:textId="77777777" w:rsidR="00F43789" w:rsidRPr="00F43789" w:rsidRDefault="00F43789" w:rsidP="00F43789">
      <w:pPr>
        <w:pStyle w:val="Prrafodelista"/>
        <w:numPr>
          <w:ilvl w:val="1"/>
          <w:numId w:val="7"/>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La Presidencia dará la palabra a los miembros propietarios del Colegio en caso de que consideren referirse a la inhibición.</w:t>
      </w:r>
    </w:p>
    <w:p w14:paraId="5FBB1B7F" w14:textId="77777777" w:rsidR="00F43789" w:rsidRPr="00F43789" w:rsidRDefault="00F43789" w:rsidP="00F43789">
      <w:pPr>
        <w:pStyle w:val="Prrafodelista"/>
        <w:numPr>
          <w:ilvl w:val="1"/>
          <w:numId w:val="7"/>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A efectos de conocer la inhibición, se seguirá el procedimiento que define el Código Municipal y la Ley General de la Administración Pública, votando sobre su rechazo aceptación, únicamente los miembros restantes del Colegio que no tengan algún impedimento, en el tanto haya quórum.</w:t>
      </w:r>
    </w:p>
    <w:p w14:paraId="281ACFD9" w14:textId="77777777" w:rsidR="00F43789" w:rsidRPr="00F43789" w:rsidRDefault="00F43789" w:rsidP="00F43789">
      <w:pPr>
        <w:pStyle w:val="Prrafodelista"/>
        <w:numPr>
          <w:ilvl w:val="1"/>
          <w:numId w:val="7"/>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En caso de que se acepte alguna inhibición, la Presidencia instruirá a la Secretaría del Concejo Municipal, a efecto de que, para el asunto tramitado, se consigne cuál es la integración del Concejo Municipal que conocerá de la información, documentos y dictámenes asociados al expediente de tratamiento confidencial pues, sólo a estas personas se dará acceso a la información contenida en el expediente respectivo, y la documentación que se presente en lo sucesivo mientras no se configure alguna causal de impedimento de forma sobrevenida.</w:t>
      </w:r>
    </w:p>
    <w:p w14:paraId="6D4A7E1D" w14:textId="3C7C8139" w:rsidR="00F43789" w:rsidRPr="00F43789" w:rsidRDefault="00F43789" w:rsidP="00F43789">
      <w:pPr>
        <w:pStyle w:val="Prrafodelista"/>
        <w:numPr>
          <w:ilvl w:val="1"/>
          <w:numId w:val="7"/>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Los regidores suplentes que entren a integrar el Colegio de Regidores producto de las inhibitorias aceptadas, ingresarán única, temporal y excepcionalmente a conformar el Concejo Municipal para conocer de los asuntos que alcancen las inhibitorias previamente conocidas, incluida la documentación relacionada con la denuncia, relación de hechos o investigación preliminar correspondiente.</w:t>
      </w:r>
    </w:p>
    <w:p w14:paraId="526DFCD3" w14:textId="7E5719E8"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22.-</w:t>
      </w:r>
      <w:r w:rsidRPr="00F43789">
        <w:rPr>
          <w:rFonts w:ascii="Arial" w:hAnsi="Arial" w:cs="Arial"/>
          <w:b/>
          <w:bCs/>
          <w:color w:val="000000"/>
          <w:lang w:eastAsia="es-CR"/>
        </w:rPr>
        <w:t>Efectos de la conformación del Colegio que conocerá el asunto</w:t>
      </w:r>
      <w:r w:rsidRPr="00F43789">
        <w:rPr>
          <w:rFonts w:ascii="Arial" w:hAnsi="Arial" w:cs="Arial"/>
          <w:color w:val="000000"/>
          <w:lang w:eastAsia="es-CR"/>
        </w:rPr>
        <w:t>: A fin de dar un tratamiento restringido de la información existente en el expediente levantado en virtud de presentación de denuncia o relación de hechos, sólo se dará acceso al mismo a las personas que, una vez votadas las inhibiciones correspondientes, vayan a conformar el Concejo Municipal para conocer del asunto allí contenido. La información será resguardada por la Secretaría del Concejo Municipal, y únicamente podrá ser facilitada a estas personas, en el horario y espacio dispuesto para ello.</w:t>
      </w:r>
    </w:p>
    <w:p w14:paraId="608911E7" w14:textId="77777777"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En el caso de que se emitan informes técnicos o dictámenes relacionados con este tipo de asuntos, se agregarán al expediente levantado para cada caso y su conocimiento se incluirá en el orden del día en que corresponda conocerlos, y únicamente se dará acceso a las personas que vayan a integrar el Colegio de Regidores.</w:t>
      </w:r>
    </w:p>
    <w:p w14:paraId="2E92D65C" w14:textId="11A8B4FF"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lastRenderedPageBreak/>
        <w:t>Artículo 23.-</w:t>
      </w:r>
      <w:r w:rsidRPr="00F43789">
        <w:rPr>
          <w:rFonts w:ascii="Arial" w:hAnsi="Arial" w:cs="Arial"/>
          <w:b/>
          <w:bCs/>
          <w:color w:val="000000"/>
          <w:lang w:eastAsia="es-CR"/>
        </w:rPr>
        <w:t>Dictamen de la Comisión Especial</w:t>
      </w:r>
      <w:r w:rsidRPr="00F43789">
        <w:rPr>
          <w:rFonts w:ascii="Arial" w:hAnsi="Arial" w:cs="Arial"/>
          <w:color w:val="000000"/>
          <w:lang w:eastAsia="es-CR"/>
        </w:rPr>
        <w:t>: En caso de que el Concejo Municipal decida que, para definir el proceder con la denuncia o la relación de hechos, corresponde la conformación de una Comisión Especial, la Presidencia del Concejo definirá su conformación, únicamente con regidores suplentes que no vayan a conocer sustantivamente del asunto.</w:t>
      </w:r>
    </w:p>
    <w:p w14:paraId="06A66DE9" w14:textId="02CBB320"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La Comisión Especial deberá examinar la información contenida en el expediente y deberá emitir dictamen respectivo. Dicho dictamen recomendará al Concejo Municipal sobre cómo proceder con la tramitación del expediente sea que se recomiende:</w:t>
      </w:r>
    </w:p>
    <w:p w14:paraId="768656F9" w14:textId="6AA563D4" w:rsidR="00F43789" w:rsidRPr="00F43789" w:rsidRDefault="00F43789" w:rsidP="00F43789">
      <w:pPr>
        <w:pStyle w:val="Prrafodelista"/>
        <w:numPr>
          <w:ilvl w:val="1"/>
          <w:numId w:val="5"/>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Que se requiere de una investigación preliminar que defina con mayor precisión hechos, presuntos responsables y mérito para investigar, instruyendo lo correspondiente para realizar dicha investigación.</w:t>
      </w:r>
    </w:p>
    <w:p w14:paraId="5C4A4F72" w14:textId="2A1E37A1" w:rsidR="00F43789" w:rsidRPr="00F43789" w:rsidRDefault="00F43789" w:rsidP="00F43789">
      <w:pPr>
        <w:pStyle w:val="Prrafodelista"/>
        <w:tabs>
          <w:tab w:val="left" w:pos="1134"/>
        </w:tabs>
        <w:ind w:left="1134"/>
        <w:jc w:val="both"/>
        <w:rPr>
          <w:rFonts w:ascii="Arial" w:hAnsi="Arial" w:cs="Arial"/>
          <w:color w:val="000000"/>
          <w:lang w:eastAsia="es-CR"/>
        </w:rPr>
      </w:pPr>
      <w:r w:rsidRPr="00F43789">
        <w:rPr>
          <w:rFonts w:ascii="Arial" w:hAnsi="Arial" w:cs="Arial"/>
          <w:color w:val="000000"/>
          <w:lang w:eastAsia="es-CR"/>
        </w:rPr>
        <w:t>En el caso de las relaciones de hechos remitidas por la Auditoría Interna, deberá tenerse en cuenta que dichos productos deberán ser tenidos como una investigación preliminar, por lo que esta decisión sólo podrá adoptarse frente a otro tipo de asuntos de trámite confidencial.</w:t>
      </w:r>
    </w:p>
    <w:p w14:paraId="29D6B85C" w14:textId="77777777" w:rsidR="00F43789" w:rsidRPr="00F43789" w:rsidRDefault="00F43789" w:rsidP="00F43789">
      <w:pPr>
        <w:pStyle w:val="Prrafodelista"/>
        <w:numPr>
          <w:ilvl w:val="1"/>
          <w:numId w:val="5"/>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Que corresponde la apertura de un procedimiento administrativo; dicho acuerdo deberá contar con una motivación clara y definición de la competencia para investigar.</w:t>
      </w:r>
    </w:p>
    <w:p w14:paraId="0BC6F4A8" w14:textId="7F71D30D" w:rsidR="00F43789" w:rsidRPr="00F43789" w:rsidRDefault="00F43789" w:rsidP="00F43789">
      <w:pPr>
        <w:pStyle w:val="Prrafodelista"/>
        <w:numPr>
          <w:ilvl w:val="1"/>
          <w:numId w:val="5"/>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Que el Concejo Municipal no tiene competencia para ello, o que corresponde a otra institución o dependencia de la Municipalidad su conocimiento, definiendo el traslado correspondiente.</w:t>
      </w:r>
    </w:p>
    <w:p w14:paraId="47CF1A9E" w14:textId="37C88D9F" w:rsidR="00F43789" w:rsidRPr="00F43789" w:rsidRDefault="00F43789" w:rsidP="00F43789">
      <w:pPr>
        <w:pStyle w:val="Prrafodelista"/>
        <w:numPr>
          <w:ilvl w:val="1"/>
          <w:numId w:val="5"/>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En el caso de las denuncias, se deberá pronunciar sobre la subsanación de algún extremo de la documentación presentada, o bien, podrá pronunciarse sobre su desestimación y archivo, en los términos definidos en el presente reglamento.</w:t>
      </w:r>
    </w:p>
    <w:p w14:paraId="124C1E29" w14:textId="14A6C2C4" w:rsidR="00F43789" w:rsidRPr="00F43789" w:rsidRDefault="00F43789" w:rsidP="00F43789">
      <w:pPr>
        <w:pStyle w:val="Prrafodelista"/>
        <w:numPr>
          <w:ilvl w:val="1"/>
          <w:numId w:val="5"/>
        </w:numPr>
        <w:tabs>
          <w:tab w:val="left" w:pos="1134"/>
        </w:tabs>
        <w:ind w:left="1134" w:hanging="567"/>
        <w:jc w:val="both"/>
        <w:rPr>
          <w:rFonts w:ascii="Arial" w:hAnsi="Arial" w:cs="Arial"/>
          <w:color w:val="000000"/>
          <w:lang w:eastAsia="es-CR"/>
        </w:rPr>
      </w:pPr>
      <w:r w:rsidRPr="00F43789">
        <w:rPr>
          <w:rFonts w:ascii="Arial" w:hAnsi="Arial" w:cs="Arial"/>
          <w:color w:val="000000"/>
          <w:lang w:eastAsia="es-CR"/>
        </w:rPr>
        <w:t xml:space="preserve">Cualquier otra disposición que corresponda recomendar, </w:t>
      </w:r>
      <w:proofErr w:type="gramStart"/>
      <w:r w:rsidRPr="00F43789">
        <w:rPr>
          <w:rFonts w:ascii="Arial" w:hAnsi="Arial" w:cs="Arial"/>
          <w:color w:val="000000"/>
          <w:lang w:eastAsia="es-CR"/>
        </w:rPr>
        <w:t>en razón de</w:t>
      </w:r>
      <w:proofErr w:type="gramEnd"/>
      <w:r w:rsidRPr="00F43789">
        <w:rPr>
          <w:rFonts w:ascii="Arial" w:hAnsi="Arial" w:cs="Arial"/>
          <w:color w:val="000000"/>
          <w:lang w:eastAsia="es-CR"/>
        </w:rPr>
        <w:t xml:space="preserve"> la información remitida al expediente.</w:t>
      </w:r>
    </w:p>
    <w:p w14:paraId="319375AA" w14:textId="560C52F5"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 xml:space="preserve">En caso de que el conocimiento del asunto tramitado como confidencial sea relevado de su remisión a Comisión, el acuerdo que adopte el Concejo Municipal deberá encontrarse debidamente motivado, debiendo </w:t>
      </w:r>
      <w:proofErr w:type="gramStart"/>
      <w:r w:rsidRPr="00F43789">
        <w:rPr>
          <w:rFonts w:ascii="Arial" w:hAnsi="Arial" w:cs="Arial"/>
          <w:color w:val="000000"/>
          <w:lang w:eastAsia="es-CR"/>
        </w:rPr>
        <w:t>los regidores y regidoras</w:t>
      </w:r>
      <w:proofErr w:type="gramEnd"/>
      <w:r w:rsidRPr="00F43789">
        <w:rPr>
          <w:rFonts w:ascii="Arial" w:hAnsi="Arial" w:cs="Arial"/>
          <w:color w:val="000000"/>
          <w:lang w:eastAsia="es-CR"/>
        </w:rPr>
        <w:t xml:space="preserve"> haber contado con al menos un plazo de 5 días hábiles para que conozcan la información relacionada con el expediente.</w:t>
      </w:r>
    </w:p>
    <w:p w14:paraId="3B731B4F" w14:textId="22EEBD66"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24.-</w:t>
      </w:r>
      <w:r w:rsidRPr="00F43789">
        <w:rPr>
          <w:rFonts w:ascii="Arial" w:hAnsi="Arial" w:cs="Arial"/>
          <w:b/>
          <w:bCs/>
          <w:color w:val="000000"/>
          <w:lang w:eastAsia="es-CR"/>
        </w:rPr>
        <w:t>Comunicación a la Auditoría Interna</w:t>
      </w:r>
      <w:r w:rsidRPr="00F43789">
        <w:rPr>
          <w:rFonts w:ascii="Arial" w:hAnsi="Arial" w:cs="Arial"/>
          <w:color w:val="000000"/>
          <w:lang w:eastAsia="es-CR"/>
        </w:rPr>
        <w:t>: En caso de que los asuntos conocidos por el Concejo Municipal provengan de una relación de hechos emitida por la Auditoría Interna, una vez que el Colegiado de Regidores adopte una decisión, la Secretaría del Concejo Municipal remitirá a la Auditoría Interna comunicación donde conste la decisión que se ha adoptado por parte del órgano colegiado. En dicha comunicación y su traslado, se resguardará la debida confidencialidad en cuanto al tratamiento de los datos de las personas implicadas.</w:t>
      </w:r>
    </w:p>
    <w:p w14:paraId="6A5AB056" w14:textId="50F7277E" w:rsidR="00F43789" w:rsidRPr="00F43789" w:rsidRDefault="00F43789" w:rsidP="00F43789">
      <w:pPr>
        <w:pStyle w:val="Prrafodelista"/>
        <w:tabs>
          <w:tab w:val="left" w:pos="1005"/>
        </w:tabs>
        <w:jc w:val="center"/>
        <w:rPr>
          <w:rFonts w:ascii="Arial" w:hAnsi="Arial" w:cs="Arial"/>
          <w:b/>
          <w:bCs/>
          <w:color w:val="000000"/>
          <w:lang w:eastAsia="es-CR"/>
        </w:rPr>
      </w:pPr>
      <w:r w:rsidRPr="00F43789">
        <w:rPr>
          <w:rFonts w:ascii="Arial" w:hAnsi="Arial" w:cs="Arial"/>
          <w:b/>
          <w:bCs/>
          <w:color w:val="000000"/>
          <w:lang w:eastAsia="es-CR"/>
        </w:rPr>
        <w:t>CAPÍTULO IV DISPOSICIONES FINALES</w:t>
      </w:r>
    </w:p>
    <w:p w14:paraId="342BC030" w14:textId="77777777" w:rsidR="00F43789" w:rsidRP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25.-</w:t>
      </w:r>
      <w:r w:rsidRPr="00F43789">
        <w:rPr>
          <w:rFonts w:ascii="Arial" w:hAnsi="Arial" w:cs="Arial"/>
          <w:b/>
          <w:bCs/>
          <w:color w:val="000000"/>
          <w:lang w:eastAsia="es-CR"/>
        </w:rPr>
        <w:t>Normativa supletoria y complementaria</w:t>
      </w:r>
      <w:r w:rsidRPr="00F43789">
        <w:rPr>
          <w:rFonts w:ascii="Arial" w:hAnsi="Arial" w:cs="Arial"/>
          <w:color w:val="000000"/>
          <w:lang w:eastAsia="es-CR"/>
        </w:rPr>
        <w:t xml:space="preserve">: En cuanto a lo no dispuesto por el presente reglamento, deberá atenderse de manera supletoria y complementaria, a lo dispuesto en el Código Municipal, la Ley General de la Administración Pública, la Ley General de Control Interno y su reglamento, la </w:t>
      </w:r>
      <w:r w:rsidRPr="00F43789">
        <w:rPr>
          <w:rFonts w:ascii="Arial" w:hAnsi="Arial" w:cs="Arial"/>
          <w:color w:val="000000"/>
          <w:lang w:eastAsia="es-CR"/>
        </w:rPr>
        <w:lastRenderedPageBreak/>
        <w:t>Ley contra la Corrupción y el Enriquecimiento Ilícito en la Función Pública y su reglamento.</w:t>
      </w:r>
    </w:p>
    <w:p w14:paraId="6EB66D7B" w14:textId="5616210F" w:rsidR="00F43789" w:rsidRDefault="00F43789" w:rsidP="00F43789">
      <w:pPr>
        <w:pStyle w:val="Prrafodelista"/>
        <w:tabs>
          <w:tab w:val="left" w:pos="1005"/>
        </w:tabs>
        <w:ind w:left="567"/>
        <w:jc w:val="both"/>
        <w:rPr>
          <w:rFonts w:ascii="Arial" w:hAnsi="Arial" w:cs="Arial"/>
          <w:color w:val="000000"/>
          <w:lang w:eastAsia="es-CR"/>
        </w:rPr>
      </w:pPr>
      <w:r w:rsidRPr="00F43789">
        <w:rPr>
          <w:rFonts w:ascii="Arial" w:hAnsi="Arial" w:cs="Arial"/>
          <w:color w:val="000000"/>
          <w:lang w:eastAsia="es-CR"/>
        </w:rPr>
        <w:t>Artículo 26.-</w:t>
      </w:r>
      <w:r w:rsidRPr="00F43789">
        <w:rPr>
          <w:rFonts w:ascii="Arial" w:hAnsi="Arial" w:cs="Arial"/>
          <w:b/>
          <w:bCs/>
          <w:color w:val="000000"/>
          <w:lang w:eastAsia="es-CR"/>
        </w:rPr>
        <w:t>Vigencia</w:t>
      </w:r>
      <w:r w:rsidRPr="00F43789">
        <w:rPr>
          <w:rFonts w:ascii="Arial" w:hAnsi="Arial" w:cs="Arial"/>
          <w:color w:val="000000"/>
          <w:lang w:eastAsia="es-CR"/>
        </w:rPr>
        <w:t>: El presente reglamento rige a partir de que se cumplan los requerimientos establecidos en los párrafos segundo y tercero del artículo 43 del Código Municipal.</w:t>
      </w:r>
    </w:p>
    <w:p w14:paraId="760F9632" w14:textId="51B8F3CD" w:rsidR="00BF3E07" w:rsidRDefault="00BF3E07" w:rsidP="00F43789">
      <w:pPr>
        <w:pStyle w:val="Prrafodelista"/>
        <w:tabs>
          <w:tab w:val="left" w:pos="1005"/>
        </w:tabs>
        <w:ind w:left="567"/>
        <w:jc w:val="both"/>
        <w:rPr>
          <w:rFonts w:ascii="Arial" w:hAnsi="Arial" w:cs="Arial"/>
          <w:color w:val="000000"/>
          <w:lang w:eastAsia="es-CR"/>
        </w:rPr>
      </w:pPr>
    </w:p>
    <w:p w14:paraId="72EE81D8" w14:textId="6772727D" w:rsidR="00BF3E07" w:rsidRDefault="00BF3E07" w:rsidP="00F43789">
      <w:pPr>
        <w:pStyle w:val="Prrafodelista"/>
        <w:tabs>
          <w:tab w:val="left" w:pos="1005"/>
        </w:tabs>
        <w:ind w:left="567"/>
        <w:jc w:val="both"/>
        <w:rPr>
          <w:rFonts w:ascii="Arial" w:hAnsi="Arial" w:cs="Arial"/>
          <w:color w:val="000000"/>
          <w:lang w:eastAsia="es-CR"/>
        </w:rPr>
      </w:pPr>
      <w:r>
        <w:rPr>
          <w:rFonts w:ascii="Arial" w:hAnsi="Arial" w:cs="Arial"/>
          <w:color w:val="000000"/>
          <w:lang w:eastAsia="es-CR"/>
        </w:rPr>
        <w:t>Publicado en firme</w:t>
      </w:r>
    </w:p>
    <w:p w14:paraId="562314B8" w14:textId="3F6DF017" w:rsidR="00BF3E07" w:rsidRDefault="00D27383" w:rsidP="00F43789">
      <w:pPr>
        <w:pStyle w:val="Prrafodelista"/>
        <w:tabs>
          <w:tab w:val="left" w:pos="1005"/>
        </w:tabs>
        <w:ind w:left="567"/>
        <w:jc w:val="both"/>
        <w:rPr>
          <w:rFonts w:ascii="Arial" w:hAnsi="Arial" w:cs="Arial"/>
          <w:color w:val="000000"/>
          <w:lang w:eastAsia="es-CR"/>
        </w:rPr>
      </w:pPr>
      <w:r w:rsidRPr="00BF3E07">
        <w:rPr>
          <w:rFonts w:ascii="Arial" w:hAnsi="Arial" w:cs="Arial"/>
          <w:noProof/>
          <w:color w:val="000000"/>
          <w:lang w:eastAsia="es-CR"/>
        </w:rPr>
        <w:drawing>
          <wp:anchor distT="0" distB="0" distL="114300" distR="114300" simplePos="0" relativeHeight="251658240" behindDoc="0" locked="0" layoutInCell="1" allowOverlap="1" wp14:anchorId="573CEA9A" wp14:editId="09A7DB10">
            <wp:simplePos x="0" y="0"/>
            <wp:positionH relativeFrom="column">
              <wp:posOffset>291464</wp:posOffset>
            </wp:positionH>
            <wp:positionV relativeFrom="paragraph">
              <wp:posOffset>130202</wp:posOffset>
            </wp:positionV>
            <wp:extent cx="5528553" cy="856034"/>
            <wp:effectExtent l="0" t="0" r="0" b="1270"/>
            <wp:wrapNone/>
            <wp:docPr id="84975791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57913" name="Imagen 1" descr="Text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5559904" cy="860888"/>
                    </a:xfrm>
                    <a:prstGeom prst="rect">
                      <a:avLst/>
                    </a:prstGeom>
                  </pic:spPr>
                </pic:pic>
              </a:graphicData>
            </a:graphic>
            <wp14:sizeRelH relativeFrom="page">
              <wp14:pctWidth>0</wp14:pctWidth>
            </wp14:sizeRelH>
            <wp14:sizeRelV relativeFrom="page">
              <wp14:pctHeight>0</wp14:pctHeight>
            </wp14:sizeRelV>
          </wp:anchor>
        </w:drawing>
      </w:r>
    </w:p>
    <w:p w14:paraId="2286FF39" w14:textId="77777777" w:rsidR="00BF3E07" w:rsidRDefault="00BF3E07" w:rsidP="00F43789">
      <w:pPr>
        <w:pStyle w:val="Prrafodelista"/>
        <w:tabs>
          <w:tab w:val="left" w:pos="1005"/>
        </w:tabs>
        <w:jc w:val="center"/>
        <w:rPr>
          <w:rFonts w:ascii="Arial" w:hAnsi="Arial" w:cs="Arial"/>
          <w:b/>
          <w:bCs/>
          <w:color w:val="000000"/>
          <w:lang w:eastAsia="es-CR"/>
        </w:rPr>
      </w:pPr>
    </w:p>
    <w:p w14:paraId="67DAA6CD" w14:textId="77777777" w:rsidR="00D27383" w:rsidRDefault="00D27383" w:rsidP="00F43789">
      <w:pPr>
        <w:pStyle w:val="Prrafodelista"/>
        <w:tabs>
          <w:tab w:val="left" w:pos="1005"/>
        </w:tabs>
        <w:jc w:val="center"/>
        <w:rPr>
          <w:rFonts w:ascii="Arial" w:hAnsi="Arial" w:cs="Arial"/>
          <w:b/>
          <w:bCs/>
          <w:color w:val="000000"/>
          <w:lang w:eastAsia="es-CR"/>
        </w:rPr>
      </w:pPr>
    </w:p>
    <w:p w14:paraId="46AD2260" w14:textId="77777777" w:rsidR="00D27383" w:rsidRDefault="00D27383" w:rsidP="00F43789">
      <w:pPr>
        <w:pStyle w:val="Prrafodelista"/>
        <w:tabs>
          <w:tab w:val="left" w:pos="1005"/>
        </w:tabs>
        <w:jc w:val="center"/>
        <w:rPr>
          <w:rFonts w:ascii="Arial" w:hAnsi="Arial" w:cs="Arial"/>
          <w:b/>
          <w:bCs/>
          <w:color w:val="000000"/>
          <w:lang w:eastAsia="es-CR"/>
        </w:rPr>
      </w:pPr>
    </w:p>
    <w:p w14:paraId="2DD092B7" w14:textId="77777777" w:rsidR="00D27383" w:rsidRDefault="00D27383" w:rsidP="00F43789">
      <w:pPr>
        <w:pStyle w:val="Prrafodelista"/>
        <w:tabs>
          <w:tab w:val="left" w:pos="1005"/>
        </w:tabs>
        <w:jc w:val="center"/>
        <w:rPr>
          <w:rFonts w:ascii="Arial" w:hAnsi="Arial" w:cs="Arial"/>
          <w:b/>
          <w:bCs/>
          <w:color w:val="000000"/>
          <w:lang w:eastAsia="es-CR"/>
        </w:rPr>
      </w:pPr>
    </w:p>
    <w:p w14:paraId="50C5E3D9" w14:textId="77777777" w:rsidR="00D27383" w:rsidRDefault="00D27383" w:rsidP="00F43789">
      <w:pPr>
        <w:pStyle w:val="Prrafodelista"/>
        <w:tabs>
          <w:tab w:val="left" w:pos="1005"/>
        </w:tabs>
        <w:jc w:val="center"/>
        <w:rPr>
          <w:rFonts w:ascii="Arial" w:hAnsi="Arial" w:cs="Arial"/>
          <w:b/>
          <w:bCs/>
          <w:color w:val="000000"/>
          <w:lang w:eastAsia="es-CR"/>
        </w:rPr>
      </w:pPr>
    </w:p>
    <w:p w14:paraId="168944CC" w14:textId="77777777" w:rsidR="00D27383" w:rsidRDefault="00D27383" w:rsidP="00F43789">
      <w:pPr>
        <w:pStyle w:val="Prrafodelista"/>
        <w:tabs>
          <w:tab w:val="left" w:pos="1005"/>
        </w:tabs>
        <w:jc w:val="center"/>
        <w:rPr>
          <w:rFonts w:ascii="Arial" w:hAnsi="Arial" w:cs="Arial"/>
          <w:b/>
          <w:bCs/>
          <w:color w:val="000000"/>
          <w:lang w:eastAsia="es-CR"/>
        </w:rPr>
      </w:pPr>
    </w:p>
    <w:p w14:paraId="2ED995B6" w14:textId="77777777" w:rsidR="00D27383" w:rsidRDefault="00D27383" w:rsidP="00F43789">
      <w:pPr>
        <w:pStyle w:val="Prrafodelista"/>
        <w:tabs>
          <w:tab w:val="left" w:pos="1005"/>
        </w:tabs>
        <w:jc w:val="center"/>
        <w:rPr>
          <w:rFonts w:ascii="Arial" w:hAnsi="Arial" w:cs="Arial"/>
          <w:b/>
          <w:bCs/>
          <w:color w:val="000000"/>
          <w:lang w:eastAsia="es-CR"/>
        </w:rPr>
      </w:pPr>
    </w:p>
    <w:p w14:paraId="039A8FAA" w14:textId="77777777" w:rsidR="00D27383" w:rsidRDefault="00D27383" w:rsidP="00F43789">
      <w:pPr>
        <w:pStyle w:val="Prrafodelista"/>
        <w:tabs>
          <w:tab w:val="left" w:pos="1005"/>
        </w:tabs>
        <w:jc w:val="center"/>
        <w:rPr>
          <w:rFonts w:ascii="Arial" w:hAnsi="Arial" w:cs="Arial"/>
          <w:b/>
          <w:bCs/>
          <w:color w:val="000000"/>
          <w:lang w:eastAsia="es-CR"/>
        </w:rPr>
      </w:pPr>
    </w:p>
    <w:p w14:paraId="4258FD70" w14:textId="77777777" w:rsidR="00D27383" w:rsidRDefault="00D27383" w:rsidP="00F43789">
      <w:pPr>
        <w:pStyle w:val="Prrafodelista"/>
        <w:tabs>
          <w:tab w:val="left" w:pos="1005"/>
        </w:tabs>
        <w:jc w:val="center"/>
        <w:rPr>
          <w:rFonts w:ascii="Arial" w:hAnsi="Arial" w:cs="Arial"/>
          <w:b/>
          <w:bCs/>
          <w:color w:val="000000"/>
          <w:lang w:eastAsia="es-CR"/>
        </w:rPr>
      </w:pPr>
    </w:p>
    <w:p w14:paraId="663CE6DF" w14:textId="77777777" w:rsidR="00D27383" w:rsidRDefault="00D27383" w:rsidP="00F43789">
      <w:pPr>
        <w:pStyle w:val="Prrafodelista"/>
        <w:tabs>
          <w:tab w:val="left" w:pos="1005"/>
        </w:tabs>
        <w:jc w:val="center"/>
        <w:rPr>
          <w:rFonts w:ascii="Arial" w:hAnsi="Arial" w:cs="Arial"/>
          <w:b/>
          <w:bCs/>
          <w:color w:val="000000"/>
          <w:lang w:eastAsia="es-CR"/>
        </w:rPr>
      </w:pPr>
    </w:p>
    <w:p w14:paraId="31D7A2A8" w14:textId="77777777" w:rsidR="00D27383" w:rsidRDefault="00D27383" w:rsidP="00F43789">
      <w:pPr>
        <w:pStyle w:val="Prrafodelista"/>
        <w:tabs>
          <w:tab w:val="left" w:pos="1005"/>
        </w:tabs>
        <w:jc w:val="center"/>
        <w:rPr>
          <w:rFonts w:ascii="Arial" w:hAnsi="Arial" w:cs="Arial"/>
          <w:b/>
          <w:bCs/>
          <w:color w:val="000000"/>
          <w:lang w:eastAsia="es-CR"/>
        </w:rPr>
      </w:pPr>
    </w:p>
    <w:p w14:paraId="4F4662A2" w14:textId="77777777" w:rsidR="00D27383" w:rsidRDefault="00D27383" w:rsidP="00F43789">
      <w:pPr>
        <w:pStyle w:val="Prrafodelista"/>
        <w:tabs>
          <w:tab w:val="left" w:pos="1005"/>
        </w:tabs>
        <w:jc w:val="center"/>
        <w:rPr>
          <w:rFonts w:ascii="Arial" w:hAnsi="Arial" w:cs="Arial"/>
          <w:b/>
          <w:bCs/>
          <w:color w:val="000000"/>
          <w:lang w:eastAsia="es-CR"/>
        </w:rPr>
      </w:pPr>
    </w:p>
    <w:p w14:paraId="4C996EA1" w14:textId="77777777" w:rsidR="00D27383" w:rsidRDefault="00D27383" w:rsidP="00F43789">
      <w:pPr>
        <w:pStyle w:val="Prrafodelista"/>
        <w:tabs>
          <w:tab w:val="left" w:pos="1005"/>
        </w:tabs>
        <w:jc w:val="center"/>
        <w:rPr>
          <w:rFonts w:ascii="Arial" w:hAnsi="Arial" w:cs="Arial"/>
          <w:b/>
          <w:bCs/>
          <w:color w:val="000000"/>
          <w:lang w:eastAsia="es-CR"/>
        </w:rPr>
      </w:pPr>
    </w:p>
    <w:p w14:paraId="707CE1C1" w14:textId="77777777" w:rsidR="00D27383" w:rsidRDefault="00D27383" w:rsidP="00F43789">
      <w:pPr>
        <w:pStyle w:val="Prrafodelista"/>
        <w:tabs>
          <w:tab w:val="left" w:pos="1005"/>
        </w:tabs>
        <w:jc w:val="center"/>
        <w:rPr>
          <w:rFonts w:ascii="Arial" w:hAnsi="Arial" w:cs="Arial"/>
          <w:b/>
          <w:bCs/>
          <w:color w:val="000000"/>
          <w:lang w:eastAsia="es-CR"/>
        </w:rPr>
      </w:pPr>
    </w:p>
    <w:p w14:paraId="15295E50" w14:textId="77777777" w:rsidR="00D27383" w:rsidRDefault="00D27383" w:rsidP="00F43789">
      <w:pPr>
        <w:pStyle w:val="Prrafodelista"/>
        <w:tabs>
          <w:tab w:val="left" w:pos="1005"/>
        </w:tabs>
        <w:jc w:val="center"/>
        <w:rPr>
          <w:rFonts w:ascii="Arial" w:hAnsi="Arial" w:cs="Arial"/>
          <w:b/>
          <w:bCs/>
          <w:color w:val="000000"/>
          <w:lang w:eastAsia="es-CR"/>
        </w:rPr>
      </w:pPr>
    </w:p>
    <w:p w14:paraId="6A984C96" w14:textId="77777777" w:rsidR="00D27383" w:rsidRDefault="00D27383" w:rsidP="00F43789">
      <w:pPr>
        <w:pStyle w:val="Prrafodelista"/>
        <w:tabs>
          <w:tab w:val="left" w:pos="1005"/>
        </w:tabs>
        <w:jc w:val="center"/>
        <w:rPr>
          <w:rFonts w:ascii="Arial" w:hAnsi="Arial" w:cs="Arial"/>
          <w:b/>
          <w:bCs/>
          <w:color w:val="000000"/>
          <w:lang w:eastAsia="es-CR"/>
        </w:rPr>
      </w:pPr>
    </w:p>
    <w:p w14:paraId="0D10A7CB" w14:textId="77777777" w:rsidR="00D27383" w:rsidRDefault="00D27383" w:rsidP="00F43789">
      <w:pPr>
        <w:pStyle w:val="Prrafodelista"/>
        <w:tabs>
          <w:tab w:val="left" w:pos="1005"/>
        </w:tabs>
        <w:jc w:val="center"/>
        <w:rPr>
          <w:rFonts w:ascii="Arial" w:hAnsi="Arial" w:cs="Arial"/>
          <w:b/>
          <w:bCs/>
          <w:color w:val="000000"/>
          <w:lang w:eastAsia="es-CR"/>
        </w:rPr>
      </w:pPr>
    </w:p>
    <w:p w14:paraId="073638B1" w14:textId="77777777" w:rsidR="00D27383" w:rsidRDefault="00D27383" w:rsidP="00F43789">
      <w:pPr>
        <w:pStyle w:val="Prrafodelista"/>
        <w:tabs>
          <w:tab w:val="left" w:pos="1005"/>
        </w:tabs>
        <w:jc w:val="center"/>
        <w:rPr>
          <w:rFonts w:ascii="Arial" w:hAnsi="Arial" w:cs="Arial"/>
          <w:b/>
          <w:bCs/>
          <w:color w:val="000000"/>
          <w:lang w:eastAsia="es-CR"/>
        </w:rPr>
      </w:pPr>
    </w:p>
    <w:p w14:paraId="454B7FA3" w14:textId="77777777" w:rsidR="00D27383" w:rsidRDefault="00D27383" w:rsidP="00F43789">
      <w:pPr>
        <w:pStyle w:val="Prrafodelista"/>
        <w:tabs>
          <w:tab w:val="left" w:pos="1005"/>
        </w:tabs>
        <w:jc w:val="center"/>
        <w:rPr>
          <w:rFonts w:ascii="Arial" w:hAnsi="Arial" w:cs="Arial"/>
          <w:b/>
          <w:bCs/>
          <w:color w:val="000000"/>
          <w:lang w:eastAsia="es-CR"/>
        </w:rPr>
      </w:pPr>
    </w:p>
    <w:p w14:paraId="63D787A8" w14:textId="77777777" w:rsidR="00D27383" w:rsidRDefault="00D27383" w:rsidP="00F43789">
      <w:pPr>
        <w:pStyle w:val="Prrafodelista"/>
        <w:tabs>
          <w:tab w:val="left" w:pos="1005"/>
        </w:tabs>
        <w:jc w:val="center"/>
        <w:rPr>
          <w:rFonts w:ascii="Arial" w:hAnsi="Arial" w:cs="Arial"/>
          <w:b/>
          <w:bCs/>
          <w:color w:val="000000"/>
          <w:lang w:eastAsia="es-CR"/>
        </w:rPr>
      </w:pPr>
    </w:p>
    <w:p w14:paraId="5AB4D370" w14:textId="77777777" w:rsidR="00D27383" w:rsidRDefault="00D27383" w:rsidP="00F43789">
      <w:pPr>
        <w:pStyle w:val="Prrafodelista"/>
        <w:tabs>
          <w:tab w:val="left" w:pos="1005"/>
        </w:tabs>
        <w:jc w:val="center"/>
        <w:rPr>
          <w:rFonts w:ascii="Arial" w:hAnsi="Arial" w:cs="Arial"/>
          <w:b/>
          <w:bCs/>
          <w:color w:val="000000"/>
          <w:lang w:eastAsia="es-CR"/>
        </w:rPr>
      </w:pPr>
    </w:p>
    <w:p w14:paraId="02A2AFD6" w14:textId="77777777" w:rsidR="00D27383" w:rsidRDefault="00D27383" w:rsidP="00F43789">
      <w:pPr>
        <w:pStyle w:val="Prrafodelista"/>
        <w:tabs>
          <w:tab w:val="left" w:pos="1005"/>
        </w:tabs>
        <w:jc w:val="center"/>
        <w:rPr>
          <w:rFonts w:ascii="Arial" w:hAnsi="Arial" w:cs="Arial"/>
          <w:b/>
          <w:bCs/>
          <w:color w:val="000000"/>
          <w:lang w:eastAsia="es-CR"/>
        </w:rPr>
      </w:pPr>
    </w:p>
    <w:p w14:paraId="5C9F385D" w14:textId="77777777" w:rsidR="00D27383" w:rsidRDefault="00D27383" w:rsidP="00F43789">
      <w:pPr>
        <w:pStyle w:val="Prrafodelista"/>
        <w:tabs>
          <w:tab w:val="left" w:pos="1005"/>
        </w:tabs>
        <w:jc w:val="center"/>
        <w:rPr>
          <w:rFonts w:ascii="Arial" w:hAnsi="Arial" w:cs="Arial"/>
          <w:b/>
          <w:bCs/>
          <w:color w:val="000000"/>
          <w:lang w:eastAsia="es-CR"/>
        </w:rPr>
      </w:pPr>
    </w:p>
    <w:p w14:paraId="7C1C1CC4" w14:textId="77777777" w:rsidR="00D27383" w:rsidRDefault="00D27383" w:rsidP="00F43789">
      <w:pPr>
        <w:pStyle w:val="Prrafodelista"/>
        <w:tabs>
          <w:tab w:val="left" w:pos="1005"/>
        </w:tabs>
        <w:jc w:val="center"/>
        <w:rPr>
          <w:rFonts w:ascii="Arial" w:hAnsi="Arial" w:cs="Arial"/>
          <w:b/>
          <w:bCs/>
          <w:color w:val="000000"/>
          <w:lang w:eastAsia="es-CR"/>
        </w:rPr>
      </w:pPr>
    </w:p>
    <w:p w14:paraId="5A5606BB" w14:textId="77777777" w:rsidR="00D27383" w:rsidRDefault="00D27383" w:rsidP="00F43789">
      <w:pPr>
        <w:pStyle w:val="Prrafodelista"/>
        <w:tabs>
          <w:tab w:val="left" w:pos="1005"/>
        </w:tabs>
        <w:jc w:val="center"/>
        <w:rPr>
          <w:rFonts w:ascii="Arial" w:hAnsi="Arial" w:cs="Arial"/>
          <w:b/>
          <w:bCs/>
          <w:color w:val="000000"/>
          <w:lang w:eastAsia="es-CR"/>
        </w:rPr>
      </w:pPr>
    </w:p>
    <w:p w14:paraId="76B9B835" w14:textId="77777777" w:rsidR="00D27383" w:rsidRDefault="00D27383" w:rsidP="00F43789">
      <w:pPr>
        <w:pStyle w:val="Prrafodelista"/>
        <w:tabs>
          <w:tab w:val="left" w:pos="1005"/>
        </w:tabs>
        <w:jc w:val="center"/>
        <w:rPr>
          <w:rFonts w:ascii="Arial" w:hAnsi="Arial" w:cs="Arial"/>
          <w:b/>
          <w:bCs/>
          <w:color w:val="000000"/>
          <w:lang w:eastAsia="es-CR"/>
        </w:rPr>
      </w:pPr>
    </w:p>
    <w:p w14:paraId="28B0D01F" w14:textId="77777777" w:rsidR="00D27383" w:rsidRDefault="00D27383" w:rsidP="00F43789">
      <w:pPr>
        <w:pStyle w:val="Prrafodelista"/>
        <w:tabs>
          <w:tab w:val="left" w:pos="1005"/>
        </w:tabs>
        <w:jc w:val="center"/>
        <w:rPr>
          <w:rFonts w:ascii="Arial" w:hAnsi="Arial" w:cs="Arial"/>
          <w:b/>
          <w:bCs/>
          <w:color w:val="000000"/>
          <w:lang w:eastAsia="es-CR"/>
        </w:rPr>
      </w:pPr>
    </w:p>
    <w:p w14:paraId="30428853" w14:textId="77777777" w:rsidR="00D27383" w:rsidRDefault="00D27383" w:rsidP="00F43789">
      <w:pPr>
        <w:pStyle w:val="Prrafodelista"/>
        <w:tabs>
          <w:tab w:val="left" w:pos="1005"/>
        </w:tabs>
        <w:jc w:val="center"/>
        <w:rPr>
          <w:rFonts w:ascii="Arial" w:hAnsi="Arial" w:cs="Arial"/>
          <w:b/>
          <w:bCs/>
          <w:color w:val="000000"/>
          <w:lang w:eastAsia="es-CR"/>
        </w:rPr>
      </w:pPr>
    </w:p>
    <w:p w14:paraId="2CE62594" w14:textId="77777777" w:rsidR="00D27383" w:rsidRDefault="00D27383" w:rsidP="00F43789">
      <w:pPr>
        <w:pStyle w:val="Prrafodelista"/>
        <w:tabs>
          <w:tab w:val="left" w:pos="1005"/>
        </w:tabs>
        <w:jc w:val="center"/>
        <w:rPr>
          <w:rFonts w:ascii="Arial" w:hAnsi="Arial" w:cs="Arial"/>
          <w:b/>
          <w:bCs/>
          <w:color w:val="000000"/>
          <w:lang w:eastAsia="es-CR"/>
        </w:rPr>
      </w:pPr>
    </w:p>
    <w:p w14:paraId="6DB25213" w14:textId="77777777" w:rsidR="00D27383" w:rsidRDefault="00D27383" w:rsidP="00F43789">
      <w:pPr>
        <w:pStyle w:val="Prrafodelista"/>
        <w:tabs>
          <w:tab w:val="left" w:pos="1005"/>
        </w:tabs>
        <w:jc w:val="center"/>
        <w:rPr>
          <w:rFonts w:ascii="Arial" w:hAnsi="Arial" w:cs="Arial"/>
          <w:b/>
          <w:bCs/>
          <w:color w:val="000000"/>
          <w:lang w:eastAsia="es-CR"/>
        </w:rPr>
      </w:pPr>
    </w:p>
    <w:p w14:paraId="3DD78887" w14:textId="77777777" w:rsidR="00D27383" w:rsidRDefault="00D27383" w:rsidP="00F43789">
      <w:pPr>
        <w:pStyle w:val="Prrafodelista"/>
        <w:tabs>
          <w:tab w:val="left" w:pos="1005"/>
        </w:tabs>
        <w:jc w:val="center"/>
        <w:rPr>
          <w:rFonts w:ascii="Arial" w:hAnsi="Arial" w:cs="Arial"/>
          <w:b/>
          <w:bCs/>
          <w:color w:val="000000"/>
          <w:lang w:eastAsia="es-CR"/>
        </w:rPr>
      </w:pPr>
    </w:p>
    <w:p w14:paraId="02BBD393" w14:textId="77777777" w:rsidR="00D27383" w:rsidRDefault="00D27383" w:rsidP="00F43789">
      <w:pPr>
        <w:pStyle w:val="Prrafodelista"/>
        <w:tabs>
          <w:tab w:val="left" w:pos="1005"/>
        </w:tabs>
        <w:jc w:val="center"/>
        <w:rPr>
          <w:rFonts w:ascii="Arial" w:hAnsi="Arial" w:cs="Arial"/>
          <w:b/>
          <w:bCs/>
          <w:color w:val="000000"/>
          <w:lang w:eastAsia="es-CR"/>
        </w:rPr>
      </w:pPr>
    </w:p>
    <w:p w14:paraId="5A3D96B5" w14:textId="77777777" w:rsidR="00D27383" w:rsidRDefault="00D27383" w:rsidP="00F43789">
      <w:pPr>
        <w:pStyle w:val="Prrafodelista"/>
        <w:tabs>
          <w:tab w:val="left" w:pos="1005"/>
        </w:tabs>
        <w:jc w:val="center"/>
        <w:rPr>
          <w:rFonts w:ascii="Arial" w:hAnsi="Arial" w:cs="Arial"/>
          <w:b/>
          <w:bCs/>
          <w:color w:val="000000"/>
          <w:lang w:eastAsia="es-CR"/>
        </w:rPr>
      </w:pPr>
    </w:p>
    <w:p w14:paraId="246FCB9E" w14:textId="77777777" w:rsidR="00D27383" w:rsidRDefault="00D27383" w:rsidP="00F43789">
      <w:pPr>
        <w:pStyle w:val="Prrafodelista"/>
        <w:tabs>
          <w:tab w:val="left" w:pos="1005"/>
        </w:tabs>
        <w:jc w:val="center"/>
        <w:rPr>
          <w:rFonts w:ascii="Arial" w:hAnsi="Arial" w:cs="Arial"/>
          <w:b/>
          <w:bCs/>
          <w:color w:val="000000"/>
          <w:lang w:eastAsia="es-CR"/>
        </w:rPr>
      </w:pPr>
    </w:p>
    <w:p w14:paraId="77F15E8B" w14:textId="77777777" w:rsidR="00D27383" w:rsidRDefault="00D27383" w:rsidP="00F43789">
      <w:pPr>
        <w:pStyle w:val="Prrafodelista"/>
        <w:tabs>
          <w:tab w:val="left" w:pos="1005"/>
        </w:tabs>
        <w:jc w:val="center"/>
        <w:rPr>
          <w:rFonts w:ascii="Arial" w:hAnsi="Arial" w:cs="Arial"/>
          <w:b/>
          <w:bCs/>
          <w:color w:val="000000"/>
          <w:lang w:eastAsia="es-CR"/>
        </w:rPr>
      </w:pPr>
    </w:p>
    <w:p w14:paraId="7B6E06CF" w14:textId="77777777" w:rsidR="00D27383" w:rsidRDefault="00D27383" w:rsidP="00F43789">
      <w:pPr>
        <w:pStyle w:val="Prrafodelista"/>
        <w:tabs>
          <w:tab w:val="left" w:pos="1005"/>
        </w:tabs>
        <w:jc w:val="center"/>
        <w:rPr>
          <w:rFonts w:ascii="Arial" w:hAnsi="Arial" w:cs="Arial"/>
          <w:b/>
          <w:bCs/>
          <w:color w:val="000000"/>
          <w:lang w:eastAsia="es-CR"/>
        </w:rPr>
      </w:pPr>
    </w:p>
    <w:p w14:paraId="1DBAA0ED" w14:textId="77777777" w:rsidR="00D27383" w:rsidRDefault="00D27383" w:rsidP="00F43789">
      <w:pPr>
        <w:pStyle w:val="Prrafodelista"/>
        <w:tabs>
          <w:tab w:val="left" w:pos="1005"/>
        </w:tabs>
        <w:jc w:val="center"/>
        <w:rPr>
          <w:rFonts w:ascii="Arial" w:hAnsi="Arial" w:cs="Arial"/>
          <w:b/>
          <w:bCs/>
          <w:color w:val="000000"/>
          <w:lang w:eastAsia="es-CR"/>
        </w:rPr>
      </w:pPr>
    </w:p>
    <w:p w14:paraId="234D5604" w14:textId="77777777" w:rsidR="00D27383" w:rsidRDefault="00D27383" w:rsidP="00F43789">
      <w:pPr>
        <w:pStyle w:val="Prrafodelista"/>
        <w:tabs>
          <w:tab w:val="left" w:pos="1005"/>
        </w:tabs>
        <w:jc w:val="center"/>
        <w:rPr>
          <w:rFonts w:ascii="Arial" w:hAnsi="Arial" w:cs="Arial"/>
          <w:b/>
          <w:bCs/>
          <w:color w:val="000000"/>
          <w:lang w:eastAsia="es-CR"/>
        </w:rPr>
      </w:pPr>
    </w:p>
    <w:p w14:paraId="65F6166E" w14:textId="77777777" w:rsidR="00D27383" w:rsidRDefault="00D27383" w:rsidP="00F43789">
      <w:pPr>
        <w:pStyle w:val="Prrafodelista"/>
        <w:tabs>
          <w:tab w:val="left" w:pos="1005"/>
        </w:tabs>
        <w:jc w:val="center"/>
        <w:rPr>
          <w:rFonts w:ascii="Arial" w:hAnsi="Arial" w:cs="Arial"/>
          <w:b/>
          <w:bCs/>
          <w:color w:val="000000"/>
          <w:lang w:eastAsia="es-CR"/>
        </w:rPr>
      </w:pPr>
    </w:p>
    <w:p w14:paraId="75F5107F" w14:textId="77777777" w:rsidR="00D27383" w:rsidRDefault="00D27383" w:rsidP="00F43789">
      <w:pPr>
        <w:pStyle w:val="Prrafodelista"/>
        <w:tabs>
          <w:tab w:val="left" w:pos="1005"/>
        </w:tabs>
        <w:jc w:val="center"/>
        <w:rPr>
          <w:rFonts w:ascii="Arial" w:hAnsi="Arial" w:cs="Arial"/>
          <w:b/>
          <w:bCs/>
          <w:color w:val="000000"/>
          <w:lang w:eastAsia="es-CR"/>
        </w:rPr>
      </w:pPr>
    </w:p>
    <w:p w14:paraId="09F69704" w14:textId="03710986" w:rsidR="00F43789" w:rsidRPr="00F43789" w:rsidRDefault="00F43789" w:rsidP="00F43789">
      <w:pPr>
        <w:pStyle w:val="Prrafodelista"/>
        <w:tabs>
          <w:tab w:val="left" w:pos="1005"/>
        </w:tabs>
        <w:jc w:val="center"/>
        <w:rPr>
          <w:rFonts w:ascii="Arial" w:hAnsi="Arial" w:cs="Arial"/>
          <w:b/>
          <w:bCs/>
          <w:color w:val="000000"/>
          <w:lang w:eastAsia="es-CR"/>
        </w:rPr>
      </w:pPr>
      <w:r w:rsidRPr="00F43789">
        <w:rPr>
          <w:rFonts w:ascii="Arial" w:hAnsi="Arial" w:cs="Arial"/>
          <w:b/>
          <w:bCs/>
          <w:color w:val="000000"/>
          <w:lang w:eastAsia="es-CR"/>
        </w:rPr>
        <w:t>ANEXO ÚNICO</w:t>
      </w:r>
    </w:p>
    <w:p w14:paraId="7092D092" w14:textId="32147360" w:rsidR="00F43789" w:rsidRPr="00F43789" w:rsidRDefault="00F43789" w:rsidP="00F43789">
      <w:pPr>
        <w:pStyle w:val="Prrafodelista"/>
        <w:tabs>
          <w:tab w:val="left" w:pos="1005"/>
        </w:tabs>
        <w:jc w:val="both"/>
        <w:rPr>
          <w:rFonts w:ascii="Arial" w:hAnsi="Arial" w:cs="Arial"/>
          <w:b/>
          <w:bCs/>
          <w:color w:val="000000"/>
          <w:lang w:eastAsia="es-CR"/>
        </w:rPr>
      </w:pPr>
      <w:r w:rsidRPr="00F43789">
        <w:rPr>
          <w:rFonts w:ascii="Arial" w:hAnsi="Arial" w:cs="Arial"/>
          <w:b/>
          <w:bCs/>
          <w:color w:val="000000"/>
          <w:lang w:eastAsia="es-CR"/>
        </w:rPr>
        <w:t>FORMULARIO DE REQUERIMIENTOS PARA DENUNCIAS ANTE EL CONCEJO MUNICIPAL</w:t>
      </w:r>
    </w:p>
    <w:p w14:paraId="4B586AB9"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¿Se recomienda que la Secretaría del Concejo Municipal, no conozca del contenido de la denuncia?</w:t>
      </w:r>
    </w:p>
    <w:p w14:paraId="03344012" w14:textId="556F4C50"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 xml:space="preserve">Sí </w:t>
      </w:r>
      <w:proofErr w:type="gramStart"/>
      <w:r w:rsidRPr="00F43789">
        <w:rPr>
          <w:rFonts w:ascii="Arial" w:hAnsi="Arial" w:cs="Arial"/>
          <w:color w:val="000000"/>
          <w:lang w:eastAsia="es-CR"/>
        </w:rPr>
        <w:t>(  )</w:t>
      </w:r>
      <w:proofErr w:type="gramEnd"/>
      <w:r w:rsidRPr="00F43789">
        <w:rPr>
          <w:rFonts w:ascii="Arial" w:hAnsi="Arial" w:cs="Arial"/>
          <w:color w:val="000000"/>
          <w:lang w:eastAsia="es-CR"/>
        </w:rPr>
        <w:t xml:space="preserve"> No </w:t>
      </w:r>
      <w:proofErr w:type="gramStart"/>
      <w:r w:rsidRPr="00F43789">
        <w:rPr>
          <w:rFonts w:ascii="Arial" w:hAnsi="Arial" w:cs="Arial"/>
          <w:color w:val="000000"/>
          <w:lang w:eastAsia="es-CR"/>
        </w:rPr>
        <w:t>(  )</w:t>
      </w:r>
      <w:proofErr w:type="gramEnd"/>
      <w:r w:rsidRPr="00F43789">
        <w:rPr>
          <w:rFonts w:ascii="Arial" w:hAnsi="Arial" w:cs="Arial"/>
          <w:color w:val="000000"/>
          <w:lang w:eastAsia="es-CR"/>
        </w:rPr>
        <w:t>.</w:t>
      </w:r>
    </w:p>
    <w:p w14:paraId="068AA02D"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¿Se recomienda que la Presidencia del Concejo Municipal, no conozca del contenido de la denuncia?</w:t>
      </w:r>
    </w:p>
    <w:p w14:paraId="2CC9AD8A" w14:textId="596CF2A9" w:rsidR="00F43789" w:rsidRPr="00F43789" w:rsidRDefault="00F43789" w:rsidP="00F43789">
      <w:pPr>
        <w:pStyle w:val="Prrafodelista"/>
        <w:tabs>
          <w:tab w:val="left" w:pos="1005"/>
        </w:tabs>
        <w:jc w:val="both"/>
        <w:rPr>
          <w:rFonts w:ascii="Arial" w:hAnsi="Arial" w:cs="Arial"/>
          <w:color w:val="000000"/>
          <w:lang w:eastAsia="es-CR"/>
        </w:rPr>
      </w:pPr>
      <w:proofErr w:type="gramStart"/>
      <w:r w:rsidRPr="00F43789">
        <w:rPr>
          <w:rFonts w:ascii="Arial" w:hAnsi="Arial" w:cs="Arial"/>
          <w:color w:val="000000"/>
          <w:lang w:eastAsia="es-CR"/>
        </w:rPr>
        <w:t xml:space="preserve">Sí(  </w:t>
      </w:r>
      <w:proofErr w:type="gramEnd"/>
      <w:r w:rsidRPr="00F43789">
        <w:rPr>
          <w:rFonts w:ascii="Arial" w:hAnsi="Arial" w:cs="Arial"/>
          <w:color w:val="000000"/>
          <w:lang w:eastAsia="es-CR"/>
        </w:rPr>
        <w:t xml:space="preserve">)     </w:t>
      </w:r>
      <w:proofErr w:type="gramStart"/>
      <w:r w:rsidRPr="00F43789">
        <w:rPr>
          <w:rFonts w:ascii="Arial" w:hAnsi="Arial" w:cs="Arial"/>
          <w:color w:val="000000"/>
          <w:lang w:eastAsia="es-CR"/>
        </w:rPr>
        <w:t xml:space="preserve">No(  </w:t>
      </w:r>
      <w:proofErr w:type="gramEnd"/>
      <w:r w:rsidRPr="00F43789">
        <w:rPr>
          <w:rFonts w:ascii="Arial" w:hAnsi="Arial" w:cs="Arial"/>
          <w:color w:val="000000"/>
          <w:lang w:eastAsia="es-CR"/>
        </w:rPr>
        <w:t>).</w:t>
      </w:r>
    </w:p>
    <w:p w14:paraId="5013462F"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El suscrito(a)____________ portador(a) de la cédula de identidad número:</w:t>
      </w:r>
    </w:p>
    <w:p w14:paraId="0E78605E"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_______ por este medio solicito al Concejo Municipal, que evalúe la posibilidad de investigar las conductas que procederé a indicar más adelante, las cuales considero como irregulares, con la finalidad que valoren conforme a sus competencias, la apertura de un procedimiento administrativo por medio de un órgano director o bien eventualmente remitir los hechos a la instancia competente para resolver y determinar la verdad real de los hechos, todo de conformidad con la legislación vigente, sobre el siguiente tema:</w:t>
      </w:r>
    </w:p>
    <w:p w14:paraId="3B15A581" w14:textId="43A6156F"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________________________________________________________________________________________________________________________</w:t>
      </w:r>
    </w:p>
    <w:p w14:paraId="35511B83"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Los posibles responsables de las conductas ilícitas aquí denunciadas son:</w:t>
      </w:r>
    </w:p>
    <w:p w14:paraId="2BB4E508" w14:textId="46BF22E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Asimismo, aportó las siguientes pruebas:</w:t>
      </w:r>
    </w:p>
    <w:p w14:paraId="55C31E46"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1 TESTIMONIAL. ____________________________________________</w:t>
      </w:r>
    </w:p>
    <w:p w14:paraId="396D5060"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2.DOCUMENTAL: ____________________________________________</w:t>
      </w:r>
    </w:p>
    <w:p w14:paraId="31B150C3"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 xml:space="preserve">3.OTROS: __________________________________________________ </w:t>
      </w:r>
    </w:p>
    <w:p w14:paraId="7A74132A"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Finalmente me pongo a disposición del cuerpo Colegiado, para colaborar en lo que me corresponda.</w:t>
      </w:r>
    </w:p>
    <w:p w14:paraId="521039A7"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Nombre Completo: __________________________________________</w:t>
      </w:r>
    </w:p>
    <w:p w14:paraId="53809E33"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Número de cédula: __________________________________________</w:t>
      </w:r>
    </w:p>
    <w:p w14:paraId="0841DEE6"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Teléfono y dirección: _________________________________________</w:t>
      </w:r>
    </w:p>
    <w:p w14:paraId="6210E542"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Firma: _____________________________________________________</w:t>
      </w:r>
    </w:p>
    <w:p w14:paraId="3D380EA9"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NOTA: De ser necesario puede utilizar hojas adicionales.</w:t>
      </w:r>
    </w:p>
    <w:p w14:paraId="2A9742A3"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ESPACIO PARA USO EXCLUSIVO DE LA SECRETARÍA DEL CONCEJO MUNICIPAL.</w:t>
      </w:r>
    </w:p>
    <w:p w14:paraId="07E42782"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FECHA DE RECEPCIÓN: _____________________________________</w:t>
      </w:r>
    </w:p>
    <w:p w14:paraId="56CC53DB"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RECIBIDO POR: ____________________________________________</w:t>
      </w:r>
    </w:p>
    <w:p w14:paraId="77B9EA26"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NOMBRE Y FIRMA: _________________________________________</w:t>
      </w:r>
    </w:p>
    <w:p w14:paraId="32589BBB" w14:textId="77777777" w:rsidR="00F43789"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OBSERVACIONES: _________________________________________</w:t>
      </w:r>
    </w:p>
    <w:p w14:paraId="6C3BA506" w14:textId="2DAAD9C7" w:rsidR="00384B3B" w:rsidRPr="00F43789" w:rsidRDefault="00F43789" w:rsidP="00F43789">
      <w:pPr>
        <w:pStyle w:val="Prrafodelista"/>
        <w:tabs>
          <w:tab w:val="left" w:pos="1005"/>
        </w:tabs>
        <w:jc w:val="both"/>
        <w:rPr>
          <w:rFonts w:ascii="Arial" w:hAnsi="Arial" w:cs="Arial"/>
          <w:color w:val="000000"/>
          <w:lang w:eastAsia="es-CR"/>
        </w:rPr>
      </w:pPr>
      <w:r w:rsidRPr="00F43789">
        <w:rPr>
          <w:rFonts w:ascii="Arial" w:hAnsi="Arial" w:cs="Arial"/>
          <w:color w:val="000000"/>
          <w:lang w:eastAsia="es-CR"/>
        </w:rPr>
        <w:t>FIRMA DEL DENUNCIANTE."</w:t>
      </w:r>
    </w:p>
    <w:sectPr w:rsidR="00384B3B" w:rsidRPr="00F437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055DB"/>
    <w:multiLevelType w:val="hybridMultilevel"/>
    <w:tmpl w:val="767E4258"/>
    <w:lvl w:ilvl="0" w:tplc="080A0017">
      <w:start w:val="1"/>
      <w:numFmt w:val="lowerLetter"/>
      <w:lvlText w:val="%1)"/>
      <w:lvlJc w:val="left"/>
      <w:pPr>
        <w:ind w:left="1440" w:hanging="360"/>
      </w:pPr>
    </w:lvl>
    <w:lvl w:ilvl="1" w:tplc="96F4BE68">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496976A0"/>
    <w:multiLevelType w:val="hybridMultilevel"/>
    <w:tmpl w:val="551808FC"/>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64A14548"/>
    <w:multiLevelType w:val="hybridMultilevel"/>
    <w:tmpl w:val="5F747D8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68F0011C"/>
    <w:multiLevelType w:val="hybridMultilevel"/>
    <w:tmpl w:val="680E70BC"/>
    <w:lvl w:ilvl="0" w:tplc="140A0019">
      <w:start w:val="1"/>
      <w:numFmt w:val="lowerLetter"/>
      <w:lvlText w:val="%1."/>
      <w:lvlJc w:val="left"/>
      <w:pPr>
        <w:ind w:left="1854" w:hanging="360"/>
      </w:pPr>
    </w:lvl>
    <w:lvl w:ilvl="1" w:tplc="140A0019" w:tentative="1">
      <w:start w:val="1"/>
      <w:numFmt w:val="lowerLetter"/>
      <w:lvlText w:val="%2."/>
      <w:lvlJc w:val="left"/>
      <w:pPr>
        <w:ind w:left="2574" w:hanging="360"/>
      </w:pPr>
    </w:lvl>
    <w:lvl w:ilvl="2" w:tplc="140A001B" w:tentative="1">
      <w:start w:val="1"/>
      <w:numFmt w:val="lowerRoman"/>
      <w:lvlText w:val="%3."/>
      <w:lvlJc w:val="right"/>
      <w:pPr>
        <w:ind w:left="3294" w:hanging="180"/>
      </w:pPr>
    </w:lvl>
    <w:lvl w:ilvl="3" w:tplc="140A000F" w:tentative="1">
      <w:start w:val="1"/>
      <w:numFmt w:val="decimal"/>
      <w:lvlText w:val="%4."/>
      <w:lvlJc w:val="left"/>
      <w:pPr>
        <w:ind w:left="4014" w:hanging="360"/>
      </w:pPr>
    </w:lvl>
    <w:lvl w:ilvl="4" w:tplc="140A0019" w:tentative="1">
      <w:start w:val="1"/>
      <w:numFmt w:val="lowerLetter"/>
      <w:lvlText w:val="%5."/>
      <w:lvlJc w:val="left"/>
      <w:pPr>
        <w:ind w:left="4734" w:hanging="360"/>
      </w:pPr>
    </w:lvl>
    <w:lvl w:ilvl="5" w:tplc="140A001B" w:tentative="1">
      <w:start w:val="1"/>
      <w:numFmt w:val="lowerRoman"/>
      <w:lvlText w:val="%6."/>
      <w:lvlJc w:val="right"/>
      <w:pPr>
        <w:ind w:left="5454" w:hanging="180"/>
      </w:pPr>
    </w:lvl>
    <w:lvl w:ilvl="6" w:tplc="140A000F" w:tentative="1">
      <w:start w:val="1"/>
      <w:numFmt w:val="decimal"/>
      <w:lvlText w:val="%7."/>
      <w:lvlJc w:val="left"/>
      <w:pPr>
        <w:ind w:left="6174" w:hanging="360"/>
      </w:pPr>
    </w:lvl>
    <w:lvl w:ilvl="7" w:tplc="140A0019" w:tentative="1">
      <w:start w:val="1"/>
      <w:numFmt w:val="lowerLetter"/>
      <w:lvlText w:val="%8."/>
      <w:lvlJc w:val="left"/>
      <w:pPr>
        <w:ind w:left="6894" w:hanging="360"/>
      </w:pPr>
    </w:lvl>
    <w:lvl w:ilvl="8" w:tplc="140A001B" w:tentative="1">
      <w:start w:val="1"/>
      <w:numFmt w:val="lowerRoman"/>
      <w:lvlText w:val="%9."/>
      <w:lvlJc w:val="right"/>
      <w:pPr>
        <w:ind w:left="7614" w:hanging="180"/>
      </w:pPr>
    </w:lvl>
  </w:abstractNum>
  <w:abstractNum w:abstractNumId="4" w15:restartNumberingAfterBreak="0">
    <w:nsid w:val="7198268D"/>
    <w:multiLevelType w:val="hybridMultilevel"/>
    <w:tmpl w:val="672EB49C"/>
    <w:lvl w:ilvl="0" w:tplc="37B0A690">
      <w:start w:val="1"/>
      <w:numFmt w:val="lowerLetter"/>
      <w:lvlText w:val="%1)"/>
      <w:lvlJc w:val="left"/>
      <w:pPr>
        <w:ind w:left="1440" w:hanging="360"/>
      </w:pPr>
      <w:rPr>
        <w:b/>
        <w:bCs/>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5" w15:restartNumberingAfterBreak="0">
    <w:nsid w:val="7806445F"/>
    <w:multiLevelType w:val="hybridMultilevel"/>
    <w:tmpl w:val="620CC58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7F4C4C2C"/>
    <w:multiLevelType w:val="hybridMultilevel"/>
    <w:tmpl w:val="C00E810E"/>
    <w:lvl w:ilvl="0" w:tplc="080A0017">
      <w:start w:val="1"/>
      <w:numFmt w:val="lowerLetter"/>
      <w:lvlText w:val="%1)"/>
      <w:lvlJc w:val="left"/>
      <w:pPr>
        <w:ind w:left="1440" w:hanging="360"/>
      </w:pPr>
    </w:lvl>
    <w:lvl w:ilvl="1" w:tplc="58AE9618">
      <w:start w:val="1"/>
      <w:numFmt w:val="lowerLetter"/>
      <w:lvlText w:val="%2."/>
      <w:lvlJc w:val="left"/>
      <w:pPr>
        <w:ind w:left="2160" w:hanging="360"/>
      </w:pPr>
      <w:rPr>
        <w:rFonts w:hint="default"/>
        <w:b/>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558200146">
    <w:abstractNumId w:val="3"/>
  </w:num>
  <w:num w:numId="2" w16cid:durableId="716780986">
    <w:abstractNumId w:val="4"/>
  </w:num>
  <w:num w:numId="3" w16cid:durableId="704064560">
    <w:abstractNumId w:val="2"/>
  </w:num>
  <w:num w:numId="4" w16cid:durableId="1558009969">
    <w:abstractNumId w:val="0"/>
  </w:num>
  <w:num w:numId="5" w16cid:durableId="1426265679">
    <w:abstractNumId w:val="6"/>
  </w:num>
  <w:num w:numId="6" w16cid:durableId="618491614">
    <w:abstractNumId w:val="5"/>
  </w:num>
  <w:num w:numId="7" w16cid:durableId="206814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B8"/>
    <w:rsid w:val="00384B3B"/>
    <w:rsid w:val="00385B2C"/>
    <w:rsid w:val="0047318B"/>
    <w:rsid w:val="0051751C"/>
    <w:rsid w:val="00733BBF"/>
    <w:rsid w:val="00791E31"/>
    <w:rsid w:val="007F22B8"/>
    <w:rsid w:val="00844949"/>
    <w:rsid w:val="00962516"/>
    <w:rsid w:val="00BD55C7"/>
    <w:rsid w:val="00BF3E07"/>
    <w:rsid w:val="00D27383"/>
    <w:rsid w:val="00E6370F"/>
    <w:rsid w:val="00F4378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2B7A"/>
  <w15:chartTrackingRefBased/>
  <w15:docId w15:val="{9496EEB0-1B1A-4433-91E1-7B48C27E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70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1,Use Case List Paragraph"/>
    <w:basedOn w:val="Normal"/>
    <w:link w:val="PrrafodelistaCar"/>
    <w:uiPriority w:val="34"/>
    <w:qFormat/>
    <w:rsid w:val="00F43789"/>
    <w:pPr>
      <w:suppressAutoHyphens/>
      <w:spacing w:after="0" w:line="240" w:lineRule="auto"/>
      <w:ind w:left="720"/>
      <w:contextualSpacing/>
    </w:pPr>
    <w:rPr>
      <w:rFonts w:ascii="Times New Roman" w:eastAsia="Times New Roman" w:hAnsi="Times New Roman"/>
      <w:kern w:val="1"/>
      <w:sz w:val="24"/>
      <w:szCs w:val="24"/>
      <w:lang w:val="es-ES_tradnl" w:eastAsia="ar-SA"/>
    </w:rPr>
  </w:style>
  <w:style w:type="character" w:customStyle="1" w:styleId="PrrafodelistaCar">
    <w:name w:val="Párrafo de lista Car"/>
    <w:aliases w:val="Bullet 1 Car,Use Case List Paragraph Car"/>
    <w:basedOn w:val="Fuentedeprrafopredeter"/>
    <w:link w:val="Prrafodelista"/>
    <w:uiPriority w:val="34"/>
    <w:locked/>
    <w:rsid w:val="00F43789"/>
    <w:rPr>
      <w:rFonts w:ascii="Times New Roman" w:eastAsia="Times New Roman" w:hAnsi="Times New Roman" w:cs="Times New Roman"/>
      <w:kern w:val="1"/>
      <w:sz w:val="24"/>
      <w:szCs w:val="24"/>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3843">
      <w:bodyDiv w:val="1"/>
      <w:marLeft w:val="0"/>
      <w:marRight w:val="0"/>
      <w:marTop w:val="0"/>
      <w:marBottom w:val="0"/>
      <w:divBdr>
        <w:top w:val="none" w:sz="0" w:space="0" w:color="auto"/>
        <w:left w:val="none" w:sz="0" w:space="0" w:color="auto"/>
        <w:bottom w:val="none" w:sz="0" w:space="0" w:color="auto"/>
        <w:right w:val="none" w:sz="0" w:space="0" w:color="auto"/>
      </w:divBdr>
    </w:div>
    <w:div w:id="478378334">
      <w:bodyDiv w:val="1"/>
      <w:marLeft w:val="0"/>
      <w:marRight w:val="0"/>
      <w:marTop w:val="0"/>
      <w:marBottom w:val="0"/>
      <w:divBdr>
        <w:top w:val="none" w:sz="0" w:space="0" w:color="auto"/>
        <w:left w:val="none" w:sz="0" w:space="0" w:color="auto"/>
        <w:bottom w:val="none" w:sz="0" w:space="0" w:color="auto"/>
        <w:right w:val="none" w:sz="0" w:space="0" w:color="auto"/>
      </w:divBdr>
    </w:div>
    <w:div w:id="550313022">
      <w:bodyDiv w:val="1"/>
      <w:marLeft w:val="0"/>
      <w:marRight w:val="0"/>
      <w:marTop w:val="0"/>
      <w:marBottom w:val="0"/>
      <w:divBdr>
        <w:top w:val="none" w:sz="0" w:space="0" w:color="auto"/>
        <w:left w:val="none" w:sz="0" w:space="0" w:color="auto"/>
        <w:bottom w:val="none" w:sz="0" w:space="0" w:color="auto"/>
        <w:right w:val="none" w:sz="0" w:space="0" w:color="auto"/>
      </w:divBdr>
    </w:div>
    <w:div w:id="572280446">
      <w:bodyDiv w:val="1"/>
      <w:marLeft w:val="0"/>
      <w:marRight w:val="0"/>
      <w:marTop w:val="0"/>
      <w:marBottom w:val="0"/>
      <w:divBdr>
        <w:top w:val="none" w:sz="0" w:space="0" w:color="auto"/>
        <w:left w:val="none" w:sz="0" w:space="0" w:color="auto"/>
        <w:bottom w:val="none" w:sz="0" w:space="0" w:color="auto"/>
        <w:right w:val="none" w:sz="0" w:space="0" w:color="auto"/>
      </w:divBdr>
    </w:div>
    <w:div w:id="835194677">
      <w:bodyDiv w:val="1"/>
      <w:marLeft w:val="0"/>
      <w:marRight w:val="0"/>
      <w:marTop w:val="0"/>
      <w:marBottom w:val="0"/>
      <w:divBdr>
        <w:top w:val="none" w:sz="0" w:space="0" w:color="auto"/>
        <w:left w:val="none" w:sz="0" w:space="0" w:color="auto"/>
        <w:bottom w:val="none" w:sz="0" w:space="0" w:color="auto"/>
        <w:right w:val="none" w:sz="0" w:space="0" w:color="auto"/>
      </w:divBdr>
    </w:div>
    <w:div w:id="13903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4047</Words>
  <Characters>22259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Hudson</dc:creator>
  <cp:keywords/>
  <dc:description/>
  <cp:lastModifiedBy>Joselyn Mora</cp:lastModifiedBy>
  <cp:revision>9</cp:revision>
  <cp:lastPrinted>2025-12-17T13:40:00Z</cp:lastPrinted>
  <dcterms:created xsi:type="dcterms:W3CDTF">2022-11-15T19:08:00Z</dcterms:created>
  <dcterms:modified xsi:type="dcterms:W3CDTF">2025-12-17T14:27:00Z</dcterms:modified>
</cp:coreProperties>
</file>